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54027">
      <w:pPr>
        <w:pStyle w:val="6"/>
        <w:rPr>
          <w:rFonts w:hint="eastAsia"/>
          <w:lang w:val="en-US" w:eastAsia="zh-Hans"/>
        </w:rPr>
      </w:pPr>
      <w:r>
        <w:br w:type="textWrapping"/>
      </w:r>
    </w:p>
    <w:p w14:paraId="3FE1D9F0">
      <w:pPr>
        <w:pStyle w:val="6"/>
        <w:jc w:val="center"/>
        <w:outlineLvl w:val="0"/>
        <w:rPr>
          <w:rFonts w:ascii="仿宋_GB2312" w:hAnsi="仿宋_GB2312" w:eastAsia="仿宋_GB2312" w:cs="仿宋_GB2312"/>
          <w:b/>
          <w:sz w:val="48"/>
        </w:rPr>
      </w:pPr>
    </w:p>
    <w:p w14:paraId="320015FD">
      <w:pPr>
        <w:pStyle w:val="6"/>
        <w:jc w:val="center"/>
        <w:outlineLvl w:val="0"/>
        <w:rPr>
          <w:rFonts w:ascii="仿宋_GB2312" w:hAnsi="仿宋_GB2312" w:eastAsia="仿宋_GB2312" w:cs="仿宋_GB2312"/>
          <w:b/>
          <w:sz w:val="48"/>
        </w:rPr>
      </w:pPr>
    </w:p>
    <w:p w14:paraId="1632BCC3">
      <w:pPr>
        <w:pStyle w:val="6"/>
        <w:jc w:val="center"/>
        <w:outlineLvl w:val="0"/>
        <w:rPr>
          <w:rFonts w:ascii="仿宋_GB2312" w:hAnsi="仿宋_GB2312" w:eastAsia="仿宋_GB2312" w:cs="仿宋_GB2312"/>
          <w:b/>
          <w:sz w:val="48"/>
        </w:rPr>
      </w:pPr>
    </w:p>
    <w:p w14:paraId="2F357A81">
      <w:pPr>
        <w:pStyle w:val="6"/>
        <w:jc w:val="center"/>
        <w:outlineLvl w:val="0"/>
      </w:pPr>
      <w:r>
        <w:rPr>
          <w:rFonts w:ascii="仿宋_GB2312" w:hAnsi="仿宋_GB2312" w:eastAsia="仿宋_GB2312" w:cs="仿宋_GB2312"/>
          <w:b/>
          <w:sz w:val="48"/>
        </w:rPr>
        <w:t>福建省政府采购项目</w:t>
      </w:r>
    </w:p>
    <w:p w14:paraId="64ABA609">
      <w:pPr>
        <w:pStyle w:val="6"/>
        <w:jc w:val="center"/>
        <w:outlineLvl w:val="0"/>
      </w:pPr>
      <w:r>
        <w:rPr>
          <w:rFonts w:ascii="仿宋_GB2312" w:hAnsi="仿宋_GB2312" w:eastAsia="仿宋_GB2312" w:cs="仿宋_GB2312"/>
          <w:b/>
          <w:sz w:val="48"/>
        </w:rPr>
        <w:t>竞争性谈判文件</w:t>
      </w:r>
    </w:p>
    <w:p w14:paraId="5B2B0D87">
      <w:pPr>
        <w:pStyle w:val="6"/>
        <w:jc w:val="center"/>
        <w:outlineLvl w:val="0"/>
      </w:pPr>
      <w:r>
        <w:rPr>
          <w:rFonts w:ascii="仿宋_GB2312" w:hAnsi="仿宋_GB2312" w:eastAsia="仿宋_GB2312" w:cs="仿宋_GB2312"/>
          <w:b/>
          <w:sz w:val="48"/>
        </w:rPr>
        <w:t>（货物类）</w:t>
      </w:r>
    </w:p>
    <w:p w14:paraId="1017C8D6">
      <w:pPr>
        <w:pStyle w:val="6"/>
        <w:jc w:val="center"/>
        <w:outlineLvl w:val="2"/>
        <w:rPr>
          <w:rFonts w:ascii="仿宋_GB2312" w:hAnsi="仿宋_GB2312" w:eastAsia="仿宋_GB2312" w:cs="仿宋_GB2312"/>
          <w:b/>
          <w:sz w:val="28"/>
        </w:rPr>
      </w:pPr>
    </w:p>
    <w:p w14:paraId="79F5264D">
      <w:pPr>
        <w:pStyle w:val="6"/>
        <w:jc w:val="center"/>
        <w:outlineLvl w:val="2"/>
        <w:rPr>
          <w:rFonts w:ascii="仿宋_GB2312" w:hAnsi="仿宋_GB2312" w:eastAsia="仿宋_GB2312" w:cs="仿宋_GB2312"/>
          <w:b/>
          <w:sz w:val="28"/>
        </w:rPr>
      </w:pPr>
    </w:p>
    <w:p w14:paraId="06DE5A9A">
      <w:pPr>
        <w:pStyle w:val="6"/>
        <w:jc w:val="center"/>
        <w:outlineLvl w:val="2"/>
        <w:rPr>
          <w:rFonts w:ascii="仿宋_GB2312" w:hAnsi="仿宋_GB2312" w:eastAsia="仿宋_GB2312" w:cs="仿宋_GB2312"/>
          <w:b/>
          <w:sz w:val="28"/>
        </w:rPr>
      </w:pPr>
    </w:p>
    <w:p w14:paraId="619FD658">
      <w:pPr>
        <w:pStyle w:val="6"/>
        <w:jc w:val="center"/>
        <w:outlineLvl w:val="2"/>
        <w:rPr>
          <w:rFonts w:ascii="仿宋_GB2312" w:hAnsi="仿宋_GB2312" w:eastAsia="仿宋_GB2312" w:cs="仿宋_GB2312"/>
          <w:b/>
          <w:sz w:val="28"/>
        </w:rPr>
      </w:pPr>
    </w:p>
    <w:p w14:paraId="229CBBD9">
      <w:pPr>
        <w:pStyle w:val="6"/>
        <w:jc w:val="center"/>
        <w:outlineLvl w:val="2"/>
        <w:rPr>
          <w:rFonts w:ascii="仿宋_GB2312" w:hAnsi="仿宋_GB2312" w:eastAsia="仿宋_GB2312" w:cs="仿宋_GB2312"/>
          <w:b/>
          <w:sz w:val="28"/>
        </w:rPr>
      </w:pPr>
    </w:p>
    <w:p w14:paraId="51C1B3B0">
      <w:pPr>
        <w:pStyle w:val="6"/>
        <w:jc w:val="center"/>
        <w:outlineLvl w:val="2"/>
      </w:pPr>
      <w:r>
        <w:rPr>
          <w:rFonts w:ascii="仿宋_GB2312" w:hAnsi="仿宋_GB2312" w:eastAsia="仿宋_GB2312" w:cs="仿宋_GB2312"/>
          <w:b/>
          <w:sz w:val="28"/>
        </w:rPr>
        <w:t>项目名称：泉州师范学院2025年孤独症儿童早期数字评估与精准干预实验室采购项目</w:t>
      </w:r>
    </w:p>
    <w:p w14:paraId="687C1139">
      <w:pPr>
        <w:pStyle w:val="6"/>
        <w:jc w:val="center"/>
        <w:outlineLvl w:val="2"/>
        <w:rPr>
          <w:rFonts w:ascii="仿宋_GB2312" w:hAnsi="仿宋_GB2312" w:eastAsia="仿宋_GB2312" w:cs="仿宋_GB2312"/>
          <w:b/>
          <w:sz w:val="28"/>
        </w:rPr>
      </w:pPr>
    </w:p>
    <w:p w14:paraId="0F42CD86">
      <w:pPr>
        <w:pStyle w:val="6"/>
        <w:jc w:val="center"/>
        <w:outlineLvl w:val="2"/>
      </w:pPr>
      <w:r>
        <w:rPr>
          <w:rFonts w:ascii="仿宋_GB2312" w:hAnsi="仿宋_GB2312" w:eastAsia="仿宋_GB2312" w:cs="仿宋_GB2312"/>
          <w:b/>
          <w:sz w:val="28"/>
        </w:rPr>
        <w:t>备案编号：CGXM-2025-350501-03025[2025]01805</w:t>
      </w:r>
    </w:p>
    <w:p w14:paraId="734029F6">
      <w:pPr>
        <w:pStyle w:val="6"/>
        <w:jc w:val="center"/>
        <w:outlineLvl w:val="2"/>
        <w:rPr>
          <w:rFonts w:ascii="仿宋_GB2312" w:hAnsi="仿宋_GB2312" w:eastAsia="仿宋_GB2312" w:cs="仿宋_GB2312"/>
          <w:b/>
          <w:sz w:val="28"/>
        </w:rPr>
      </w:pPr>
    </w:p>
    <w:p w14:paraId="45E391C9">
      <w:pPr>
        <w:pStyle w:val="6"/>
        <w:jc w:val="center"/>
        <w:outlineLvl w:val="2"/>
      </w:pPr>
      <w:r>
        <w:rPr>
          <w:rFonts w:ascii="仿宋_GB2312" w:hAnsi="仿宋_GB2312" w:eastAsia="仿宋_GB2312" w:cs="仿宋_GB2312"/>
          <w:b/>
          <w:sz w:val="28"/>
        </w:rPr>
        <w:t>项目编号：[350501]YFCG[TP]2025003</w:t>
      </w:r>
    </w:p>
    <w:p w14:paraId="1E5AF56C">
      <w:pPr>
        <w:pStyle w:val="6"/>
        <w:jc w:val="center"/>
        <w:outlineLvl w:val="2"/>
        <w:rPr>
          <w:rFonts w:ascii="仿宋_GB2312" w:hAnsi="仿宋_GB2312" w:eastAsia="仿宋_GB2312" w:cs="仿宋_GB2312"/>
          <w:b/>
          <w:sz w:val="28"/>
        </w:rPr>
      </w:pPr>
    </w:p>
    <w:p w14:paraId="41F738E8">
      <w:pPr>
        <w:pStyle w:val="6"/>
        <w:jc w:val="center"/>
        <w:outlineLvl w:val="2"/>
      </w:pPr>
      <w:r>
        <w:rPr>
          <w:rFonts w:ascii="仿宋_GB2312" w:hAnsi="仿宋_GB2312" w:eastAsia="仿宋_GB2312" w:cs="仿宋_GB2312"/>
          <w:b/>
          <w:sz w:val="28"/>
        </w:rPr>
        <w:t>采购人：泉州师范学院</w:t>
      </w:r>
    </w:p>
    <w:p w14:paraId="3E667244">
      <w:pPr>
        <w:pStyle w:val="6"/>
        <w:jc w:val="center"/>
        <w:outlineLvl w:val="2"/>
      </w:pPr>
      <w:r>
        <w:rPr>
          <w:rFonts w:ascii="仿宋_GB2312" w:hAnsi="仿宋_GB2312" w:eastAsia="仿宋_GB2312" w:cs="仿宋_GB2312"/>
          <w:b/>
          <w:sz w:val="28"/>
        </w:rPr>
        <w:t>代理机构：福建云锋招标有限公司</w:t>
      </w:r>
    </w:p>
    <w:p w14:paraId="20780784">
      <w:pPr>
        <w:pStyle w:val="6"/>
        <w:jc w:val="center"/>
        <w:outlineLvl w:val="2"/>
      </w:pPr>
      <w:r>
        <w:rPr>
          <w:rFonts w:ascii="仿宋_GB2312" w:hAnsi="仿宋_GB2312" w:eastAsia="仿宋_GB2312" w:cs="仿宋_GB2312"/>
          <w:b/>
          <w:sz w:val="28"/>
        </w:rPr>
        <w:t>编制时间：2025年08月</w:t>
      </w:r>
    </w:p>
    <w:p w14:paraId="25F87B66">
      <w:pPr>
        <w:pStyle w:val="6"/>
      </w:pPr>
      <w:r>
        <w:rPr>
          <w:rFonts w:ascii="仿宋_GB2312" w:hAnsi="仿宋_GB2312" w:eastAsia="仿宋_GB2312" w:cs="仿宋_GB2312"/>
        </w:rPr>
        <w:t xml:space="preserve"> </w:t>
      </w:r>
    </w:p>
    <w:p w14:paraId="4FB105D9">
      <w:pPr>
        <w:pStyle w:val="6"/>
        <w:jc w:val="center"/>
        <w:outlineLvl w:val="1"/>
      </w:pPr>
      <w:r>
        <w:rPr>
          <w:rFonts w:ascii="仿宋_GB2312" w:hAnsi="仿宋_GB2312" w:eastAsia="仿宋_GB2312" w:cs="仿宋_GB2312"/>
          <w:b/>
          <w:sz w:val="36"/>
        </w:rPr>
        <w:t>第一章 采购公告/采购邀请书</w:t>
      </w:r>
    </w:p>
    <w:p w14:paraId="209C5725">
      <w:pPr>
        <w:pStyle w:val="6"/>
        <w:jc w:val="center"/>
      </w:pPr>
      <w:r>
        <w:rPr>
          <w:rFonts w:ascii="仿宋_GB2312" w:hAnsi="仿宋_GB2312" w:eastAsia="仿宋_GB2312" w:cs="仿宋_GB2312"/>
          <w:b/>
        </w:rPr>
        <w:t>竞争性谈判采购公告</w:t>
      </w:r>
    </w:p>
    <w:p w14:paraId="73F9D4F1">
      <w:pPr>
        <w:pStyle w:val="6"/>
        <w:ind w:firstLine="960"/>
        <w:jc w:val="both"/>
      </w:pPr>
      <w:r>
        <w:rPr>
          <w:rFonts w:ascii="仿宋_GB2312" w:hAnsi="仿宋_GB2312" w:eastAsia="仿宋_GB2312" w:cs="仿宋_GB2312"/>
        </w:rPr>
        <w:t>泉州师范学院 已根据政府采购相关法律法规，经相应程序确定采用 竞争性谈判 方式组织 泉州师范学院2025年孤独症儿童早期数字评估与精准干预实验室采购项目 项目（以下简称：“本项目”）的政府采购活动， 现欢迎国内合格的供应商前来参加。 本项目由采购人委托 福建云锋招标有限公司 开展竞争性谈判活动。</w:t>
      </w:r>
    </w:p>
    <w:p w14:paraId="6564C8E2">
      <w:pPr>
        <w:pStyle w:val="6"/>
        <w:ind w:firstLine="480"/>
        <w:jc w:val="left"/>
        <w:outlineLvl w:val="2"/>
      </w:pPr>
      <w:r>
        <w:rPr>
          <w:rFonts w:ascii="仿宋_GB2312" w:hAnsi="仿宋_GB2312" w:eastAsia="仿宋_GB2312" w:cs="仿宋_GB2312"/>
          <w:b/>
          <w:sz w:val="28"/>
        </w:rPr>
        <w:t>1.项目名称： 泉州师范学院2025年孤独症儿童早期数字评估与精准干预实验室采购项目</w:t>
      </w:r>
    </w:p>
    <w:p w14:paraId="5E8BA9E1">
      <w:pPr>
        <w:pStyle w:val="6"/>
        <w:ind w:firstLine="480"/>
        <w:jc w:val="left"/>
        <w:outlineLvl w:val="2"/>
      </w:pPr>
      <w:r>
        <w:rPr>
          <w:rFonts w:ascii="仿宋_GB2312" w:hAnsi="仿宋_GB2312" w:eastAsia="仿宋_GB2312" w:cs="仿宋_GB2312"/>
          <w:b/>
          <w:sz w:val="28"/>
        </w:rPr>
        <w:t>2.备案编号： CGXM-2025-350501-03025[2025]01805</w:t>
      </w:r>
    </w:p>
    <w:p w14:paraId="7CE2FB55">
      <w:pPr>
        <w:pStyle w:val="6"/>
        <w:ind w:firstLine="480"/>
        <w:jc w:val="left"/>
        <w:outlineLvl w:val="2"/>
      </w:pPr>
      <w:r>
        <w:rPr>
          <w:rFonts w:ascii="仿宋_GB2312" w:hAnsi="仿宋_GB2312" w:eastAsia="仿宋_GB2312" w:cs="仿宋_GB2312"/>
          <w:b/>
          <w:sz w:val="28"/>
        </w:rPr>
        <w:t>3.项目编号： [350501]YFCG[TP]2025003</w:t>
      </w:r>
    </w:p>
    <w:p w14:paraId="1A21750A">
      <w:pPr>
        <w:pStyle w:val="6"/>
        <w:ind w:firstLine="480"/>
        <w:jc w:val="left"/>
        <w:outlineLvl w:val="2"/>
      </w:pPr>
      <w:r>
        <w:rPr>
          <w:rFonts w:ascii="仿宋_GB2312" w:hAnsi="仿宋_GB2312" w:eastAsia="仿宋_GB2312" w:cs="仿宋_GB2312"/>
          <w:b/>
          <w:sz w:val="28"/>
        </w:rPr>
        <w:t>4.采购内容及要求：</w:t>
      </w:r>
    </w:p>
    <w:p w14:paraId="2037FE9D">
      <w:pPr>
        <w:pStyle w:val="6"/>
        <w:ind w:firstLine="480"/>
        <w:jc w:val="both"/>
      </w:pPr>
      <w:r>
        <w:rPr>
          <w:rFonts w:ascii="仿宋_GB2312" w:hAnsi="仿宋_GB2312" w:eastAsia="仿宋_GB2312" w:cs="仿宋_GB2312"/>
        </w:rPr>
        <w:t>采购包1：</w:t>
      </w:r>
    </w:p>
    <w:p w14:paraId="28ABAC71">
      <w:pPr>
        <w:pStyle w:val="6"/>
        <w:jc w:val="both"/>
      </w:pPr>
      <w:r>
        <w:rPr>
          <w:rFonts w:ascii="仿宋_GB2312" w:hAnsi="仿宋_GB2312" w:eastAsia="仿宋_GB2312" w:cs="仿宋_GB2312"/>
        </w:rPr>
        <w:t>采购包预算金额（元）: 825,000.00</w:t>
      </w:r>
    </w:p>
    <w:p w14:paraId="3B322B1C">
      <w:pPr>
        <w:pStyle w:val="6"/>
        <w:jc w:val="both"/>
      </w:pPr>
      <w:r>
        <w:rPr>
          <w:rFonts w:ascii="仿宋_GB2312" w:hAnsi="仿宋_GB2312" w:eastAsia="仿宋_GB2312" w:cs="仿宋_GB2312"/>
        </w:rPr>
        <w:t>采购包最高限价（元）: 825,000.00</w:t>
      </w:r>
    </w:p>
    <w:p w14:paraId="4C596D63">
      <w:pPr>
        <w:pStyle w:val="6"/>
        <w:jc w:val="both"/>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2883"/>
        <w:gridCol w:w="784"/>
        <w:gridCol w:w="1383"/>
        <w:gridCol w:w="767"/>
        <w:gridCol w:w="665"/>
        <w:gridCol w:w="1187"/>
      </w:tblGrid>
      <w:tr w14:paraId="62D31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0A97FFC">
            <w:pPr>
              <w:pStyle w:val="6"/>
              <w:jc w:val="both"/>
            </w:pPr>
            <w:r>
              <w:rPr>
                <w:rFonts w:ascii="仿宋_GB2312" w:hAnsi="仿宋_GB2312" w:eastAsia="仿宋_GB2312" w:cs="仿宋_GB2312"/>
              </w:rPr>
              <w:t>序号</w:t>
            </w:r>
          </w:p>
        </w:tc>
        <w:tc>
          <w:tcPr>
            <w:tcW w:w="2883" w:type="dxa"/>
          </w:tcPr>
          <w:p w14:paraId="27B1330B">
            <w:pPr>
              <w:pStyle w:val="6"/>
              <w:jc w:val="both"/>
            </w:pPr>
            <w:r>
              <w:rPr>
                <w:rFonts w:ascii="仿宋_GB2312" w:hAnsi="仿宋_GB2312" w:eastAsia="仿宋_GB2312" w:cs="仿宋_GB2312"/>
              </w:rPr>
              <w:t>标的名称</w:t>
            </w:r>
          </w:p>
        </w:tc>
        <w:tc>
          <w:tcPr>
            <w:tcW w:w="784" w:type="dxa"/>
          </w:tcPr>
          <w:p w14:paraId="3D34332A">
            <w:pPr>
              <w:pStyle w:val="6"/>
              <w:jc w:val="both"/>
            </w:pPr>
            <w:r>
              <w:rPr>
                <w:rFonts w:ascii="仿宋_GB2312" w:hAnsi="仿宋_GB2312" w:eastAsia="仿宋_GB2312" w:cs="仿宋_GB2312"/>
              </w:rPr>
              <w:t>数量</w:t>
            </w:r>
          </w:p>
        </w:tc>
        <w:tc>
          <w:tcPr>
            <w:tcW w:w="1383" w:type="dxa"/>
          </w:tcPr>
          <w:p w14:paraId="2E033CCC">
            <w:pPr>
              <w:pStyle w:val="6"/>
              <w:jc w:val="both"/>
            </w:pPr>
            <w:r>
              <w:rPr>
                <w:rFonts w:ascii="仿宋_GB2312" w:hAnsi="仿宋_GB2312" w:eastAsia="仿宋_GB2312" w:cs="仿宋_GB2312"/>
              </w:rPr>
              <w:t>标的金额 （元）</w:t>
            </w:r>
          </w:p>
        </w:tc>
        <w:tc>
          <w:tcPr>
            <w:tcW w:w="767" w:type="dxa"/>
          </w:tcPr>
          <w:p w14:paraId="684DC160">
            <w:pPr>
              <w:pStyle w:val="6"/>
              <w:jc w:val="both"/>
            </w:pPr>
            <w:r>
              <w:rPr>
                <w:rFonts w:ascii="仿宋_GB2312" w:hAnsi="仿宋_GB2312" w:eastAsia="仿宋_GB2312" w:cs="仿宋_GB2312"/>
              </w:rPr>
              <w:t>计量单位</w:t>
            </w:r>
          </w:p>
        </w:tc>
        <w:tc>
          <w:tcPr>
            <w:tcW w:w="665" w:type="dxa"/>
          </w:tcPr>
          <w:p w14:paraId="2BA73EB6">
            <w:pPr>
              <w:pStyle w:val="6"/>
              <w:jc w:val="both"/>
            </w:pPr>
            <w:r>
              <w:rPr>
                <w:rFonts w:ascii="仿宋_GB2312" w:hAnsi="仿宋_GB2312" w:eastAsia="仿宋_GB2312" w:cs="仿宋_GB2312"/>
              </w:rPr>
              <w:t>所属行业</w:t>
            </w:r>
          </w:p>
        </w:tc>
        <w:tc>
          <w:tcPr>
            <w:tcW w:w="1187" w:type="dxa"/>
          </w:tcPr>
          <w:p w14:paraId="1AF66756">
            <w:pPr>
              <w:pStyle w:val="6"/>
              <w:jc w:val="both"/>
            </w:pPr>
            <w:r>
              <w:rPr>
                <w:rFonts w:ascii="仿宋_GB2312" w:hAnsi="仿宋_GB2312" w:eastAsia="仿宋_GB2312" w:cs="仿宋_GB2312"/>
              </w:rPr>
              <w:t>是否允许进口产品</w:t>
            </w:r>
          </w:p>
        </w:tc>
      </w:tr>
      <w:tr w14:paraId="2A732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4E9A9C75">
            <w:pPr>
              <w:pStyle w:val="6"/>
              <w:jc w:val="both"/>
            </w:pPr>
            <w:r>
              <w:rPr>
                <w:rFonts w:ascii="仿宋_GB2312" w:hAnsi="仿宋_GB2312" w:eastAsia="仿宋_GB2312" w:cs="仿宋_GB2312"/>
              </w:rPr>
              <w:t>1</w:t>
            </w:r>
          </w:p>
        </w:tc>
        <w:tc>
          <w:tcPr>
            <w:tcW w:w="2883" w:type="dxa"/>
          </w:tcPr>
          <w:p w14:paraId="21D359C2">
            <w:pPr>
              <w:pStyle w:val="6"/>
              <w:jc w:val="both"/>
            </w:pPr>
            <w:r>
              <w:rPr>
                <w:rFonts w:ascii="仿宋_GB2312" w:hAnsi="仿宋_GB2312" w:eastAsia="仿宋_GB2312" w:cs="仿宋_GB2312"/>
              </w:rPr>
              <w:t>可穿戴便携式眼动追踪系统</w:t>
            </w:r>
          </w:p>
        </w:tc>
        <w:tc>
          <w:tcPr>
            <w:tcW w:w="784" w:type="dxa"/>
          </w:tcPr>
          <w:p w14:paraId="7C4D54D9">
            <w:pPr>
              <w:pStyle w:val="6"/>
              <w:jc w:val="right"/>
            </w:pPr>
            <w:r>
              <w:rPr>
                <w:rFonts w:ascii="仿宋_GB2312" w:hAnsi="仿宋_GB2312" w:eastAsia="仿宋_GB2312" w:cs="仿宋_GB2312"/>
              </w:rPr>
              <w:t>1.00</w:t>
            </w:r>
          </w:p>
        </w:tc>
        <w:tc>
          <w:tcPr>
            <w:tcW w:w="1383" w:type="dxa"/>
          </w:tcPr>
          <w:p w14:paraId="049C6047">
            <w:pPr>
              <w:pStyle w:val="6"/>
              <w:jc w:val="right"/>
            </w:pPr>
            <w:r>
              <w:rPr>
                <w:rFonts w:ascii="仿宋_GB2312" w:hAnsi="仿宋_GB2312" w:eastAsia="仿宋_GB2312" w:cs="仿宋_GB2312"/>
              </w:rPr>
              <w:t>95,000.00</w:t>
            </w:r>
          </w:p>
        </w:tc>
        <w:tc>
          <w:tcPr>
            <w:tcW w:w="767" w:type="dxa"/>
          </w:tcPr>
          <w:p w14:paraId="51CBC90D">
            <w:pPr>
              <w:pStyle w:val="6"/>
              <w:jc w:val="both"/>
            </w:pPr>
            <w:r>
              <w:rPr>
                <w:rFonts w:ascii="仿宋_GB2312" w:hAnsi="仿宋_GB2312" w:eastAsia="仿宋_GB2312" w:cs="仿宋_GB2312"/>
              </w:rPr>
              <w:t>套</w:t>
            </w:r>
          </w:p>
        </w:tc>
        <w:tc>
          <w:tcPr>
            <w:tcW w:w="665" w:type="dxa"/>
          </w:tcPr>
          <w:p w14:paraId="0BAF7357">
            <w:pPr>
              <w:pStyle w:val="6"/>
              <w:jc w:val="both"/>
            </w:pPr>
            <w:r>
              <w:rPr>
                <w:rFonts w:ascii="仿宋_GB2312" w:hAnsi="仿宋_GB2312" w:eastAsia="仿宋_GB2312" w:cs="仿宋_GB2312"/>
              </w:rPr>
              <w:t>工业</w:t>
            </w:r>
          </w:p>
        </w:tc>
        <w:tc>
          <w:tcPr>
            <w:tcW w:w="1187" w:type="dxa"/>
          </w:tcPr>
          <w:p w14:paraId="63AE4895">
            <w:pPr>
              <w:pStyle w:val="6"/>
              <w:jc w:val="both"/>
            </w:pPr>
            <w:r>
              <w:rPr>
                <w:rFonts w:ascii="仿宋_GB2312" w:hAnsi="仿宋_GB2312" w:eastAsia="仿宋_GB2312" w:cs="仿宋_GB2312"/>
              </w:rPr>
              <w:t>否</w:t>
            </w:r>
          </w:p>
        </w:tc>
      </w:tr>
      <w:tr w14:paraId="03CD9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0DA49986">
            <w:pPr>
              <w:pStyle w:val="6"/>
              <w:jc w:val="both"/>
            </w:pPr>
            <w:r>
              <w:rPr>
                <w:rFonts w:ascii="仿宋_GB2312" w:hAnsi="仿宋_GB2312" w:eastAsia="仿宋_GB2312" w:cs="仿宋_GB2312"/>
              </w:rPr>
              <w:t>2</w:t>
            </w:r>
          </w:p>
        </w:tc>
        <w:tc>
          <w:tcPr>
            <w:tcW w:w="2883" w:type="dxa"/>
          </w:tcPr>
          <w:p w14:paraId="14DB0CBE">
            <w:pPr>
              <w:pStyle w:val="6"/>
              <w:jc w:val="both"/>
            </w:pPr>
            <w:r>
              <w:rPr>
                <w:rFonts w:ascii="仿宋_GB2312" w:hAnsi="仿宋_GB2312" w:eastAsia="仿宋_GB2312" w:cs="仿宋_GB2312"/>
              </w:rPr>
              <w:t>行为观察统计分析系统</w:t>
            </w:r>
          </w:p>
        </w:tc>
        <w:tc>
          <w:tcPr>
            <w:tcW w:w="784" w:type="dxa"/>
          </w:tcPr>
          <w:p w14:paraId="5AB50592">
            <w:pPr>
              <w:pStyle w:val="6"/>
              <w:jc w:val="right"/>
            </w:pPr>
            <w:r>
              <w:rPr>
                <w:rFonts w:ascii="仿宋_GB2312" w:hAnsi="仿宋_GB2312" w:eastAsia="仿宋_GB2312" w:cs="仿宋_GB2312"/>
              </w:rPr>
              <w:t>1.00</w:t>
            </w:r>
          </w:p>
        </w:tc>
        <w:tc>
          <w:tcPr>
            <w:tcW w:w="1383" w:type="dxa"/>
          </w:tcPr>
          <w:p w14:paraId="58491091">
            <w:pPr>
              <w:pStyle w:val="6"/>
              <w:jc w:val="right"/>
            </w:pPr>
            <w:r>
              <w:rPr>
                <w:rFonts w:ascii="仿宋_GB2312" w:hAnsi="仿宋_GB2312" w:eastAsia="仿宋_GB2312" w:cs="仿宋_GB2312"/>
              </w:rPr>
              <w:t>270,000.00</w:t>
            </w:r>
          </w:p>
        </w:tc>
        <w:tc>
          <w:tcPr>
            <w:tcW w:w="767" w:type="dxa"/>
          </w:tcPr>
          <w:p w14:paraId="040523F7">
            <w:pPr>
              <w:pStyle w:val="6"/>
              <w:jc w:val="both"/>
            </w:pPr>
            <w:r>
              <w:rPr>
                <w:rFonts w:ascii="仿宋_GB2312" w:hAnsi="仿宋_GB2312" w:eastAsia="仿宋_GB2312" w:cs="仿宋_GB2312"/>
              </w:rPr>
              <w:t>套</w:t>
            </w:r>
          </w:p>
        </w:tc>
        <w:tc>
          <w:tcPr>
            <w:tcW w:w="665" w:type="dxa"/>
          </w:tcPr>
          <w:p w14:paraId="57594E7C">
            <w:pPr>
              <w:pStyle w:val="6"/>
              <w:jc w:val="both"/>
            </w:pPr>
            <w:r>
              <w:rPr>
                <w:rFonts w:ascii="仿宋_GB2312" w:hAnsi="仿宋_GB2312" w:eastAsia="仿宋_GB2312" w:cs="仿宋_GB2312"/>
              </w:rPr>
              <w:t>工业</w:t>
            </w:r>
          </w:p>
        </w:tc>
        <w:tc>
          <w:tcPr>
            <w:tcW w:w="1187" w:type="dxa"/>
          </w:tcPr>
          <w:p w14:paraId="4599FAF6">
            <w:pPr>
              <w:pStyle w:val="6"/>
              <w:jc w:val="both"/>
            </w:pPr>
            <w:r>
              <w:rPr>
                <w:rFonts w:ascii="仿宋_GB2312" w:hAnsi="仿宋_GB2312" w:eastAsia="仿宋_GB2312" w:cs="仿宋_GB2312"/>
              </w:rPr>
              <w:t>否</w:t>
            </w:r>
          </w:p>
        </w:tc>
      </w:tr>
      <w:tr w14:paraId="5D3ED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78598D2C">
            <w:pPr>
              <w:pStyle w:val="6"/>
              <w:jc w:val="both"/>
            </w:pPr>
            <w:r>
              <w:rPr>
                <w:rFonts w:ascii="仿宋_GB2312" w:hAnsi="仿宋_GB2312" w:eastAsia="仿宋_GB2312" w:cs="仿宋_GB2312"/>
              </w:rPr>
              <w:t>3</w:t>
            </w:r>
          </w:p>
        </w:tc>
        <w:tc>
          <w:tcPr>
            <w:tcW w:w="2883" w:type="dxa"/>
          </w:tcPr>
          <w:p w14:paraId="13920286">
            <w:pPr>
              <w:pStyle w:val="6"/>
              <w:jc w:val="both"/>
            </w:pPr>
            <w:r>
              <w:rPr>
                <w:rFonts w:ascii="仿宋_GB2312" w:hAnsi="仿宋_GB2312" w:eastAsia="仿宋_GB2312" w:cs="仿宋_GB2312"/>
              </w:rPr>
              <w:t>多路视频同步记录系统</w:t>
            </w:r>
          </w:p>
        </w:tc>
        <w:tc>
          <w:tcPr>
            <w:tcW w:w="784" w:type="dxa"/>
          </w:tcPr>
          <w:p w14:paraId="65983118">
            <w:pPr>
              <w:pStyle w:val="6"/>
              <w:jc w:val="right"/>
            </w:pPr>
            <w:r>
              <w:rPr>
                <w:rFonts w:ascii="仿宋_GB2312" w:hAnsi="仿宋_GB2312" w:eastAsia="仿宋_GB2312" w:cs="仿宋_GB2312"/>
              </w:rPr>
              <w:t>1.00</w:t>
            </w:r>
          </w:p>
        </w:tc>
        <w:tc>
          <w:tcPr>
            <w:tcW w:w="1383" w:type="dxa"/>
          </w:tcPr>
          <w:p w14:paraId="438C2350">
            <w:pPr>
              <w:pStyle w:val="6"/>
              <w:jc w:val="right"/>
            </w:pPr>
            <w:r>
              <w:rPr>
                <w:rFonts w:ascii="仿宋_GB2312" w:hAnsi="仿宋_GB2312" w:eastAsia="仿宋_GB2312" w:cs="仿宋_GB2312"/>
              </w:rPr>
              <w:t>120,000.00</w:t>
            </w:r>
          </w:p>
        </w:tc>
        <w:tc>
          <w:tcPr>
            <w:tcW w:w="767" w:type="dxa"/>
          </w:tcPr>
          <w:p w14:paraId="6321C7DC">
            <w:pPr>
              <w:pStyle w:val="6"/>
              <w:jc w:val="both"/>
            </w:pPr>
            <w:r>
              <w:rPr>
                <w:rFonts w:ascii="仿宋_GB2312" w:hAnsi="仿宋_GB2312" w:eastAsia="仿宋_GB2312" w:cs="仿宋_GB2312"/>
              </w:rPr>
              <w:t>套</w:t>
            </w:r>
          </w:p>
        </w:tc>
        <w:tc>
          <w:tcPr>
            <w:tcW w:w="665" w:type="dxa"/>
          </w:tcPr>
          <w:p w14:paraId="0D48DE91">
            <w:pPr>
              <w:pStyle w:val="6"/>
              <w:jc w:val="both"/>
            </w:pPr>
            <w:r>
              <w:rPr>
                <w:rFonts w:ascii="仿宋_GB2312" w:hAnsi="仿宋_GB2312" w:eastAsia="仿宋_GB2312" w:cs="仿宋_GB2312"/>
              </w:rPr>
              <w:t>工业</w:t>
            </w:r>
          </w:p>
        </w:tc>
        <w:tc>
          <w:tcPr>
            <w:tcW w:w="1187" w:type="dxa"/>
          </w:tcPr>
          <w:p w14:paraId="2EB90C7D">
            <w:pPr>
              <w:pStyle w:val="6"/>
              <w:jc w:val="both"/>
            </w:pPr>
            <w:r>
              <w:rPr>
                <w:rFonts w:ascii="仿宋_GB2312" w:hAnsi="仿宋_GB2312" w:eastAsia="仿宋_GB2312" w:cs="仿宋_GB2312"/>
              </w:rPr>
              <w:t>否</w:t>
            </w:r>
          </w:p>
        </w:tc>
      </w:tr>
      <w:tr w14:paraId="75287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706C3CB5">
            <w:pPr>
              <w:pStyle w:val="6"/>
              <w:jc w:val="both"/>
            </w:pPr>
            <w:r>
              <w:rPr>
                <w:rFonts w:ascii="仿宋_GB2312" w:hAnsi="仿宋_GB2312" w:eastAsia="仿宋_GB2312" w:cs="仿宋_GB2312"/>
              </w:rPr>
              <w:t>4</w:t>
            </w:r>
          </w:p>
        </w:tc>
        <w:tc>
          <w:tcPr>
            <w:tcW w:w="2883" w:type="dxa"/>
          </w:tcPr>
          <w:p w14:paraId="6F43A901">
            <w:pPr>
              <w:pStyle w:val="6"/>
              <w:jc w:val="both"/>
            </w:pPr>
            <w:r>
              <w:rPr>
                <w:rFonts w:ascii="仿宋_GB2312" w:hAnsi="仿宋_GB2312" w:eastAsia="仿宋_GB2312" w:cs="仿宋_GB2312"/>
              </w:rPr>
              <w:t>面部表情分析系统</w:t>
            </w:r>
          </w:p>
        </w:tc>
        <w:tc>
          <w:tcPr>
            <w:tcW w:w="784" w:type="dxa"/>
          </w:tcPr>
          <w:p w14:paraId="15C5B707">
            <w:pPr>
              <w:pStyle w:val="6"/>
              <w:jc w:val="right"/>
            </w:pPr>
            <w:r>
              <w:rPr>
                <w:rFonts w:ascii="仿宋_GB2312" w:hAnsi="仿宋_GB2312" w:eastAsia="仿宋_GB2312" w:cs="仿宋_GB2312"/>
              </w:rPr>
              <w:t>1.00</w:t>
            </w:r>
          </w:p>
        </w:tc>
        <w:tc>
          <w:tcPr>
            <w:tcW w:w="1383" w:type="dxa"/>
          </w:tcPr>
          <w:p w14:paraId="61949413">
            <w:pPr>
              <w:pStyle w:val="6"/>
              <w:jc w:val="right"/>
            </w:pPr>
            <w:r>
              <w:rPr>
                <w:rFonts w:ascii="仿宋_GB2312" w:hAnsi="仿宋_GB2312" w:eastAsia="仿宋_GB2312" w:cs="仿宋_GB2312"/>
              </w:rPr>
              <w:t>280,000.00</w:t>
            </w:r>
          </w:p>
        </w:tc>
        <w:tc>
          <w:tcPr>
            <w:tcW w:w="767" w:type="dxa"/>
          </w:tcPr>
          <w:p w14:paraId="4F56F564">
            <w:pPr>
              <w:pStyle w:val="6"/>
              <w:jc w:val="both"/>
            </w:pPr>
            <w:r>
              <w:rPr>
                <w:rFonts w:ascii="仿宋_GB2312" w:hAnsi="仿宋_GB2312" w:eastAsia="仿宋_GB2312" w:cs="仿宋_GB2312"/>
              </w:rPr>
              <w:t>套</w:t>
            </w:r>
          </w:p>
        </w:tc>
        <w:tc>
          <w:tcPr>
            <w:tcW w:w="665" w:type="dxa"/>
          </w:tcPr>
          <w:p w14:paraId="799615CE">
            <w:pPr>
              <w:pStyle w:val="6"/>
              <w:jc w:val="both"/>
            </w:pPr>
            <w:r>
              <w:rPr>
                <w:rFonts w:ascii="仿宋_GB2312" w:hAnsi="仿宋_GB2312" w:eastAsia="仿宋_GB2312" w:cs="仿宋_GB2312"/>
              </w:rPr>
              <w:t>工业</w:t>
            </w:r>
          </w:p>
        </w:tc>
        <w:tc>
          <w:tcPr>
            <w:tcW w:w="1187" w:type="dxa"/>
          </w:tcPr>
          <w:p w14:paraId="5DBB9F36">
            <w:pPr>
              <w:pStyle w:val="6"/>
              <w:jc w:val="both"/>
            </w:pPr>
            <w:r>
              <w:rPr>
                <w:rFonts w:ascii="仿宋_GB2312" w:hAnsi="仿宋_GB2312" w:eastAsia="仿宋_GB2312" w:cs="仿宋_GB2312"/>
              </w:rPr>
              <w:t>否</w:t>
            </w:r>
          </w:p>
        </w:tc>
      </w:tr>
      <w:tr w14:paraId="31698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0CF976C2">
            <w:pPr>
              <w:pStyle w:val="6"/>
              <w:jc w:val="both"/>
            </w:pPr>
            <w:r>
              <w:rPr>
                <w:rFonts w:ascii="仿宋_GB2312" w:hAnsi="仿宋_GB2312" w:eastAsia="仿宋_GB2312" w:cs="仿宋_GB2312"/>
              </w:rPr>
              <w:t>5</w:t>
            </w:r>
          </w:p>
        </w:tc>
        <w:tc>
          <w:tcPr>
            <w:tcW w:w="2883" w:type="dxa"/>
          </w:tcPr>
          <w:p w14:paraId="1BC84B54">
            <w:pPr>
              <w:pStyle w:val="6"/>
              <w:jc w:val="both"/>
            </w:pPr>
            <w:r>
              <w:rPr>
                <w:rFonts w:ascii="仿宋_GB2312" w:hAnsi="仿宋_GB2312" w:eastAsia="仿宋_GB2312" w:cs="仿宋_GB2312"/>
              </w:rPr>
              <w:t>多模态数据同步采集融合系统</w:t>
            </w:r>
          </w:p>
        </w:tc>
        <w:tc>
          <w:tcPr>
            <w:tcW w:w="784" w:type="dxa"/>
          </w:tcPr>
          <w:p w14:paraId="56BDC1A1">
            <w:pPr>
              <w:pStyle w:val="6"/>
              <w:jc w:val="right"/>
            </w:pPr>
            <w:r>
              <w:rPr>
                <w:rFonts w:ascii="仿宋_GB2312" w:hAnsi="仿宋_GB2312" w:eastAsia="仿宋_GB2312" w:cs="仿宋_GB2312"/>
              </w:rPr>
              <w:t>1.00</w:t>
            </w:r>
          </w:p>
        </w:tc>
        <w:tc>
          <w:tcPr>
            <w:tcW w:w="1383" w:type="dxa"/>
          </w:tcPr>
          <w:p w14:paraId="5F64F900">
            <w:pPr>
              <w:pStyle w:val="6"/>
              <w:jc w:val="right"/>
            </w:pPr>
            <w:r>
              <w:rPr>
                <w:rFonts w:ascii="仿宋_GB2312" w:hAnsi="仿宋_GB2312" w:eastAsia="仿宋_GB2312" w:cs="仿宋_GB2312"/>
              </w:rPr>
              <w:t>60,000.00</w:t>
            </w:r>
          </w:p>
        </w:tc>
        <w:tc>
          <w:tcPr>
            <w:tcW w:w="767" w:type="dxa"/>
          </w:tcPr>
          <w:p w14:paraId="3AA9D7FB">
            <w:pPr>
              <w:pStyle w:val="6"/>
              <w:jc w:val="both"/>
            </w:pPr>
            <w:r>
              <w:rPr>
                <w:rFonts w:ascii="仿宋_GB2312" w:hAnsi="仿宋_GB2312" w:eastAsia="仿宋_GB2312" w:cs="仿宋_GB2312"/>
              </w:rPr>
              <w:t>套</w:t>
            </w:r>
          </w:p>
        </w:tc>
        <w:tc>
          <w:tcPr>
            <w:tcW w:w="665" w:type="dxa"/>
          </w:tcPr>
          <w:p w14:paraId="4E7419A1">
            <w:pPr>
              <w:pStyle w:val="6"/>
              <w:jc w:val="both"/>
            </w:pPr>
            <w:r>
              <w:rPr>
                <w:rFonts w:ascii="仿宋_GB2312" w:hAnsi="仿宋_GB2312" w:eastAsia="仿宋_GB2312" w:cs="仿宋_GB2312"/>
              </w:rPr>
              <w:t>工业</w:t>
            </w:r>
          </w:p>
        </w:tc>
        <w:tc>
          <w:tcPr>
            <w:tcW w:w="1187" w:type="dxa"/>
          </w:tcPr>
          <w:p w14:paraId="5CDC3518">
            <w:pPr>
              <w:pStyle w:val="6"/>
              <w:jc w:val="both"/>
            </w:pPr>
            <w:r>
              <w:rPr>
                <w:rFonts w:ascii="仿宋_GB2312" w:hAnsi="仿宋_GB2312" w:eastAsia="仿宋_GB2312" w:cs="仿宋_GB2312"/>
              </w:rPr>
              <w:t>否</w:t>
            </w:r>
          </w:p>
        </w:tc>
      </w:tr>
    </w:tbl>
    <w:p w14:paraId="6D011944">
      <w:pPr>
        <w:pStyle w:val="6"/>
        <w:jc w:val="left"/>
      </w:pPr>
      <w:r>
        <w:rPr>
          <w:rFonts w:ascii="仿宋_GB2312" w:hAnsi="仿宋_GB2312" w:eastAsia="仿宋_GB2312" w:cs="仿宋_GB2312"/>
        </w:rPr>
        <w:t>采购包1：</w:t>
      </w:r>
    </w:p>
    <w:p w14:paraId="3234765E">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470"/>
        <w:gridCol w:w="683"/>
        <w:gridCol w:w="783"/>
        <w:gridCol w:w="1434"/>
        <w:gridCol w:w="883"/>
        <w:gridCol w:w="707"/>
      </w:tblGrid>
      <w:tr w14:paraId="0CC94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7231081">
            <w:pPr>
              <w:pStyle w:val="6"/>
              <w:jc w:val="left"/>
            </w:pPr>
            <w:r>
              <w:rPr>
                <w:rFonts w:ascii="仿宋_GB2312" w:hAnsi="仿宋_GB2312" w:eastAsia="仿宋_GB2312" w:cs="仿宋_GB2312"/>
              </w:rPr>
              <w:t>序号</w:t>
            </w:r>
          </w:p>
        </w:tc>
        <w:tc>
          <w:tcPr>
            <w:tcW w:w="3470" w:type="dxa"/>
          </w:tcPr>
          <w:p w14:paraId="6F78FE60">
            <w:pPr>
              <w:pStyle w:val="6"/>
              <w:jc w:val="left"/>
            </w:pPr>
            <w:r>
              <w:rPr>
                <w:rFonts w:ascii="仿宋_GB2312" w:hAnsi="仿宋_GB2312" w:eastAsia="仿宋_GB2312" w:cs="仿宋_GB2312"/>
              </w:rPr>
              <w:t>报价内容</w:t>
            </w:r>
          </w:p>
        </w:tc>
        <w:tc>
          <w:tcPr>
            <w:tcW w:w="683" w:type="dxa"/>
          </w:tcPr>
          <w:p w14:paraId="6E6BDBF3">
            <w:pPr>
              <w:pStyle w:val="6"/>
              <w:jc w:val="left"/>
            </w:pPr>
            <w:r>
              <w:rPr>
                <w:rFonts w:ascii="仿宋_GB2312" w:hAnsi="仿宋_GB2312" w:eastAsia="仿宋_GB2312" w:cs="仿宋_GB2312"/>
              </w:rPr>
              <w:t>计量单位</w:t>
            </w:r>
          </w:p>
        </w:tc>
        <w:tc>
          <w:tcPr>
            <w:tcW w:w="783" w:type="dxa"/>
          </w:tcPr>
          <w:p w14:paraId="630A5203">
            <w:pPr>
              <w:pStyle w:val="6"/>
              <w:jc w:val="left"/>
            </w:pPr>
            <w:r>
              <w:rPr>
                <w:rFonts w:ascii="仿宋_GB2312" w:hAnsi="仿宋_GB2312" w:eastAsia="仿宋_GB2312" w:cs="仿宋_GB2312"/>
              </w:rPr>
              <w:t>报价单位</w:t>
            </w:r>
          </w:p>
        </w:tc>
        <w:tc>
          <w:tcPr>
            <w:tcW w:w="1434" w:type="dxa"/>
          </w:tcPr>
          <w:p w14:paraId="1FB80D62">
            <w:pPr>
              <w:pStyle w:val="6"/>
              <w:jc w:val="left"/>
            </w:pPr>
            <w:r>
              <w:rPr>
                <w:rFonts w:ascii="仿宋_GB2312" w:hAnsi="仿宋_GB2312" w:eastAsia="仿宋_GB2312" w:cs="仿宋_GB2312"/>
              </w:rPr>
              <w:t>最高限价</w:t>
            </w:r>
          </w:p>
        </w:tc>
        <w:tc>
          <w:tcPr>
            <w:tcW w:w="883" w:type="dxa"/>
          </w:tcPr>
          <w:p w14:paraId="447300DC">
            <w:pPr>
              <w:pStyle w:val="6"/>
              <w:jc w:val="left"/>
            </w:pPr>
            <w:r>
              <w:rPr>
                <w:rFonts w:ascii="仿宋_GB2312" w:hAnsi="仿宋_GB2312" w:eastAsia="仿宋_GB2312" w:cs="仿宋_GB2312"/>
              </w:rPr>
              <w:t>价款</w:t>
            </w:r>
            <w:r>
              <w:rPr>
                <w:rFonts w:hint="eastAsia" w:ascii="仿宋_GB2312" w:hAnsi="仿宋_GB2312" w:eastAsia="仿宋_GB2312" w:cs="仿宋_GB2312"/>
                <w:lang w:val="en-US" w:eastAsia="zh-CN"/>
              </w:rPr>
              <w:t xml:space="preserve"> </w:t>
            </w:r>
            <w:r>
              <w:rPr>
                <w:rFonts w:ascii="仿宋_GB2312" w:hAnsi="仿宋_GB2312" w:eastAsia="仿宋_GB2312" w:cs="仿宋_GB2312"/>
              </w:rPr>
              <w:t>形式</w:t>
            </w:r>
          </w:p>
        </w:tc>
        <w:tc>
          <w:tcPr>
            <w:tcW w:w="707" w:type="dxa"/>
          </w:tcPr>
          <w:p w14:paraId="5E65ACC3">
            <w:pPr>
              <w:pStyle w:val="6"/>
              <w:jc w:val="left"/>
            </w:pPr>
            <w:r>
              <w:rPr>
                <w:rFonts w:ascii="仿宋_GB2312" w:hAnsi="仿宋_GB2312" w:eastAsia="仿宋_GB2312" w:cs="仿宋_GB2312"/>
              </w:rPr>
              <w:t>报价说明</w:t>
            </w:r>
          </w:p>
        </w:tc>
      </w:tr>
      <w:tr w14:paraId="59111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2109F22">
            <w:pPr>
              <w:pStyle w:val="6"/>
              <w:jc w:val="left"/>
            </w:pPr>
            <w:r>
              <w:rPr>
                <w:rFonts w:ascii="仿宋_GB2312" w:hAnsi="仿宋_GB2312" w:eastAsia="仿宋_GB2312" w:cs="仿宋_GB2312"/>
              </w:rPr>
              <w:t>1</w:t>
            </w:r>
          </w:p>
        </w:tc>
        <w:tc>
          <w:tcPr>
            <w:tcW w:w="3470" w:type="dxa"/>
          </w:tcPr>
          <w:p w14:paraId="111A8DA5">
            <w:pPr>
              <w:pStyle w:val="6"/>
              <w:jc w:val="left"/>
            </w:pPr>
            <w:r>
              <w:rPr>
                <w:rFonts w:ascii="仿宋_GB2312" w:hAnsi="仿宋_GB2312" w:eastAsia="仿宋_GB2312" w:cs="仿宋_GB2312"/>
              </w:rPr>
              <w:t>可穿戴便携式眼动追踪系统</w:t>
            </w:r>
          </w:p>
        </w:tc>
        <w:tc>
          <w:tcPr>
            <w:tcW w:w="683" w:type="dxa"/>
          </w:tcPr>
          <w:p w14:paraId="07249284">
            <w:pPr>
              <w:pStyle w:val="6"/>
              <w:jc w:val="left"/>
            </w:pPr>
            <w:r>
              <w:rPr>
                <w:rFonts w:ascii="仿宋_GB2312" w:hAnsi="仿宋_GB2312" w:eastAsia="仿宋_GB2312" w:cs="仿宋_GB2312"/>
              </w:rPr>
              <w:t>套</w:t>
            </w:r>
          </w:p>
        </w:tc>
        <w:tc>
          <w:tcPr>
            <w:tcW w:w="783" w:type="dxa"/>
          </w:tcPr>
          <w:p w14:paraId="6A5BC861">
            <w:pPr>
              <w:pStyle w:val="6"/>
              <w:jc w:val="left"/>
            </w:pPr>
            <w:r>
              <w:rPr>
                <w:rFonts w:ascii="仿宋_GB2312" w:hAnsi="仿宋_GB2312" w:eastAsia="仿宋_GB2312" w:cs="仿宋_GB2312"/>
              </w:rPr>
              <w:t>元</w:t>
            </w:r>
          </w:p>
        </w:tc>
        <w:tc>
          <w:tcPr>
            <w:tcW w:w="1434" w:type="dxa"/>
          </w:tcPr>
          <w:p w14:paraId="74EEEB4E">
            <w:pPr>
              <w:pStyle w:val="6"/>
              <w:jc w:val="right"/>
            </w:pPr>
            <w:r>
              <w:rPr>
                <w:rFonts w:ascii="仿宋_GB2312" w:hAnsi="仿宋_GB2312" w:eastAsia="仿宋_GB2312" w:cs="仿宋_GB2312"/>
              </w:rPr>
              <w:t>95,000.00</w:t>
            </w:r>
          </w:p>
        </w:tc>
        <w:tc>
          <w:tcPr>
            <w:tcW w:w="883" w:type="dxa"/>
          </w:tcPr>
          <w:p w14:paraId="06365EEB">
            <w:pPr>
              <w:pStyle w:val="6"/>
              <w:jc w:val="left"/>
            </w:pPr>
            <w:r>
              <w:rPr>
                <w:rFonts w:ascii="仿宋_GB2312" w:hAnsi="仿宋_GB2312" w:eastAsia="仿宋_GB2312" w:cs="仿宋_GB2312"/>
              </w:rPr>
              <w:t>总价</w:t>
            </w:r>
          </w:p>
        </w:tc>
        <w:tc>
          <w:tcPr>
            <w:tcW w:w="707" w:type="dxa"/>
          </w:tcPr>
          <w:p w14:paraId="35C031F1">
            <w:pPr>
              <w:pStyle w:val="6"/>
              <w:jc w:val="left"/>
            </w:pPr>
            <w:r>
              <w:rPr>
                <w:rFonts w:ascii="仿宋_GB2312" w:hAnsi="仿宋_GB2312" w:eastAsia="仿宋_GB2312" w:cs="仿宋_GB2312"/>
              </w:rPr>
              <w:t>无</w:t>
            </w:r>
          </w:p>
        </w:tc>
      </w:tr>
      <w:tr w14:paraId="134C4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D3282D0">
            <w:pPr>
              <w:pStyle w:val="6"/>
              <w:jc w:val="left"/>
            </w:pPr>
            <w:r>
              <w:rPr>
                <w:rFonts w:ascii="仿宋_GB2312" w:hAnsi="仿宋_GB2312" w:eastAsia="仿宋_GB2312" w:cs="仿宋_GB2312"/>
              </w:rPr>
              <w:t>2</w:t>
            </w:r>
          </w:p>
        </w:tc>
        <w:tc>
          <w:tcPr>
            <w:tcW w:w="3470" w:type="dxa"/>
          </w:tcPr>
          <w:p w14:paraId="28F8FC3A">
            <w:pPr>
              <w:pStyle w:val="6"/>
              <w:jc w:val="left"/>
            </w:pPr>
            <w:r>
              <w:rPr>
                <w:rFonts w:ascii="仿宋_GB2312" w:hAnsi="仿宋_GB2312" w:eastAsia="仿宋_GB2312" w:cs="仿宋_GB2312"/>
              </w:rPr>
              <w:t>行为观察统计分析系统</w:t>
            </w:r>
          </w:p>
        </w:tc>
        <w:tc>
          <w:tcPr>
            <w:tcW w:w="683" w:type="dxa"/>
          </w:tcPr>
          <w:p w14:paraId="23C61C04">
            <w:pPr>
              <w:pStyle w:val="6"/>
              <w:jc w:val="left"/>
            </w:pPr>
            <w:r>
              <w:rPr>
                <w:rFonts w:ascii="仿宋_GB2312" w:hAnsi="仿宋_GB2312" w:eastAsia="仿宋_GB2312" w:cs="仿宋_GB2312"/>
              </w:rPr>
              <w:t>套</w:t>
            </w:r>
          </w:p>
        </w:tc>
        <w:tc>
          <w:tcPr>
            <w:tcW w:w="783" w:type="dxa"/>
          </w:tcPr>
          <w:p w14:paraId="1226B919">
            <w:pPr>
              <w:pStyle w:val="6"/>
              <w:jc w:val="left"/>
            </w:pPr>
            <w:r>
              <w:rPr>
                <w:rFonts w:ascii="仿宋_GB2312" w:hAnsi="仿宋_GB2312" w:eastAsia="仿宋_GB2312" w:cs="仿宋_GB2312"/>
              </w:rPr>
              <w:t>元</w:t>
            </w:r>
          </w:p>
        </w:tc>
        <w:tc>
          <w:tcPr>
            <w:tcW w:w="1434" w:type="dxa"/>
          </w:tcPr>
          <w:p w14:paraId="7204F3CC">
            <w:pPr>
              <w:pStyle w:val="6"/>
              <w:jc w:val="right"/>
            </w:pPr>
            <w:r>
              <w:rPr>
                <w:rFonts w:ascii="仿宋_GB2312" w:hAnsi="仿宋_GB2312" w:eastAsia="仿宋_GB2312" w:cs="仿宋_GB2312"/>
              </w:rPr>
              <w:t>270,000.00</w:t>
            </w:r>
          </w:p>
        </w:tc>
        <w:tc>
          <w:tcPr>
            <w:tcW w:w="883" w:type="dxa"/>
          </w:tcPr>
          <w:p w14:paraId="6CBDC377">
            <w:pPr>
              <w:pStyle w:val="6"/>
              <w:jc w:val="left"/>
            </w:pPr>
            <w:r>
              <w:rPr>
                <w:rFonts w:ascii="仿宋_GB2312" w:hAnsi="仿宋_GB2312" w:eastAsia="仿宋_GB2312" w:cs="仿宋_GB2312"/>
              </w:rPr>
              <w:t>总价</w:t>
            </w:r>
          </w:p>
        </w:tc>
        <w:tc>
          <w:tcPr>
            <w:tcW w:w="707" w:type="dxa"/>
          </w:tcPr>
          <w:p w14:paraId="3EF4FDA1">
            <w:pPr>
              <w:pStyle w:val="6"/>
              <w:jc w:val="left"/>
            </w:pPr>
            <w:r>
              <w:rPr>
                <w:rFonts w:ascii="仿宋_GB2312" w:hAnsi="仿宋_GB2312" w:eastAsia="仿宋_GB2312" w:cs="仿宋_GB2312"/>
              </w:rPr>
              <w:t>无</w:t>
            </w:r>
          </w:p>
        </w:tc>
      </w:tr>
      <w:tr w14:paraId="6E6A6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E1FBDFA">
            <w:pPr>
              <w:pStyle w:val="6"/>
              <w:jc w:val="left"/>
            </w:pPr>
            <w:r>
              <w:rPr>
                <w:rFonts w:ascii="仿宋_GB2312" w:hAnsi="仿宋_GB2312" w:eastAsia="仿宋_GB2312" w:cs="仿宋_GB2312"/>
              </w:rPr>
              <w:t>3</w:t>
            </w:r>
          </w:p>
        </w:tc>
        <w:tc>
          <w:tcPr>
            <w:tcW w:w="3470" w:type="dxa"/>
          </w:tcPr>
          <w:p w14:paraId="09D9007F">
            <w:pPr>
              <w:pStyle w:val="6"/>
              <w:jc w:val="left"/>
            </w:pPr>
            <w:r>
              <w:rPr>
                <w:rFonts w:ascii="仿宋_GB2312" w:hAnsi="仿宋_GB2312" w:eastAsia="仿宋_GB2312" w:cs="仿宋_GB2312"/>
              </w:rPr>
              <w:t>多路视频同步记录系统</w:t>
            </w:r>
          </w:p>
        </w:tc>
        <w:tc>
          <w:tcPr>
            <w:tcW w:w="683" w:type="dxa"/>
          </w:tcPr>
          <w:p w14:paraId="66629D69">
            <w:pPr>
              <w:pStyle w:val="6"/>
              <w:jc w:val="left"/>
            </w:pPr>
            <w:r>
              <w:rPr>
                <w:rFonts w:ascii="仿宋_GB2312" w:hAnsi="仿宋_GB2312" w:eastAsia="仿宋_GB2312" w:cs="仿宋_GB2312"/>
              </w:rPr>
              <w:t>套</w:t>
            </w:r>
          </w:p>
        </w:tc>
        <w:tc>
          <w:tcPr>
            <w:tcW w:w="783" w:type="dxa"/>
          </w:tcPr>
          <w:p w14:paraId="0CFB3CBE">
            <w:pPr>
              <w:pStyle w:val="6"/>
              <w:jc w:val="left"/>
            </w:pPr>
            <w:r>
              <w:rPr>
                <w:rFonts w:ascii="仿宋_GB2312" w:hAnsi="仿宋_GB2312" w:eastAsia="仿宋_GB2312" w:cs="仿宋_GB2312"/>
              </w:rPr>
              <w:t>元</w:t>
            </w:r>
          </w:p>
        </w:tc>
        <w:tc>
          <w:tcPr>
            <w:tcW w:w="1434" w:type="dxa"/>
          </w:tcPr>
          <w:p w14:paraId="09337618">
            <w:pPr>
              <w:pStyle w:val="6"/>
              <w:jc w:val="right"/>
            </w:pPr>
            <w:r>
              <w:rPr>
                <w:rFonts w:ascii="仿宋_GB2312" w:hAnsi="仿宋_GB2312" w:eastAsia="仿宋_GB2312" w:cs="仿宋_GB2312"/>
              </w:rPr>
              <w:t>120,000.00</w:t>
            </w:r>
          </w:p>
        </w:tc>
        <w:tc>
          <w:tcPr>
            <w:tcW w:w="883" w:type="dxa"/>
          </w:tcPr>
          <w:p w14:paraId="34714A6B">
            <w:pPr>
              <w:pStyle w:val="6"/>
              <w:jc w:val="left"/>
            </w:pPr>
            <w:r>
              <w:rPr>
                <w:rFonts w:ascii="仿宋_GB2312" w:hAnsi="仿宋_GB2312" w:eastAsia="仿宋_GB2312" w:cs="仿宋_GB2312"/>
              </w:rPr>
              <w:t>总价</w:t>
            </w:r>
          </w:p>
        </w:tc>
        <w:tc>
          <w:tcPr>
            <w:tcW w:w="707" w:type="dxa"/>
          </w:tcPr>
          <w:p w14:paraId="71EFBA6A">
            <w:pPr>
              <w:pStyle w:val="6"/>
              <w:jc w:val="left"/>
            </w:pPr>
            <w:r>
              <w:rPr>
                <w:rFonts w:ascii="仿宋_GB2312" w:hAnsi="仿宋_GB2312" w:eastAsia="仿宋_GB2312" w:cs="仿宋_GB2312"/>
              </w:rPr>
              <w:t>无</w:t>
            </w:r>
          </w:p>
        </w:tc>
      </w:tr>
      <w:tr w14:paraId="45BA4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E414DAE">
            <w:pPr>
              <w:pStyle w:val="6"/>
              <w:jc w:val="left"/>
            </w:pPr>
            <w:r>
              <w:rPr>
                <w:rFonts w:ascii="仿宋_GB2312" w:hAnsi="仿宋_GB2312" w:eastAsia="仿宋_GB2312" w:cs="仿宋_GB2312"/>
              </w:rPr>
              <w:t>4</w:t>
            </w:r>
          </w:p>
        </w:tc>
        <w:tc>
          <w:tcPr>
            <w:tcW w:w="3470" w:type="dxa"/>
          </w:tcPr>
          <w:p w14:paraId="523487E6">
            <w:pPr>
              <w:pStyle w:val="6"/>
              <w:jc w:val="left"/>
            </w:pPr>
            <w:r>
              <w:rPr>
                <w:rFonts w:ascii="仿宋_GB2312" w:hAnsi="仿宋_GB2312" w:eastAsia="仿宋_GB2312" w:cs="仿宋_GB2312"/>
              </w:rPr>
              <w:t>面部表情分析系统</w:t>
            </w:r>
          </w:p>
        </w:tc>
        <w:tc>
          <w:tcPr>
            <w:tcW w:w="683" w:type="dxa"/>
          </w:tcPr>
          <w:p w14:paraId="037FD0C2">
            <w:pPr>
              <w:pStyle w:val="6"/>
              <w:jc w:val="left"/>
            </w:pPr>
            <w:r>
              <w:rPr>
                <w:rFonts w:ascii="仿宋_GB2312" w:hAnsi="仿宋_GB2312" w:eastAsia="仿宋_GB2312" w:cs="仿宋_GB2312"/>
              </w:rPr>
              <w:t>套</w:t>
            </w:r>
          </w:p>
        </w:tc>
        <w:tc>
          <w:tcPr>
            <w:tcW w:w="783" w:type="dxa"/>
          </w:tcPr>
          <w:p w14:paraId="4E3F5426">
            <w:pPr>
              <w:pStyle w:val="6"/>
              <w:jc w:val="left"/>
            </w:pPr>
            <w:r>
              <w:rPr>
                <w:rFonts w:ascii="仿宋_GB2312" w:hAnsi="仿宋_GB2312" w:eastAsia="仿宋_GB2312" w:cs="仿宋_GB2312"/>
              </w:rPr>
              <w:t>元</w:t>
            </w:r>
          </w:p>
        </w:tc>
        <w:tc>
          <w:tcPr>
            <w:tcW w:w="1434" w:type="dxa"/>
          </w:tcPr>
          <w:p w14:paraId="78E270AE">
            <w:pPr>
              <w:pStyle w:val="6"/>
              <w:jc w:val="right"/>
            </w:pPr>
            <w:r>
              <w:rPr>
                <w:rFonts w:ascii="仿宋_GB2312" w:hAnsi="仿宋_GB2312" w:eastAsia="仿宋_GB2312" w:cs="仿宋_GB2312"/>
              </w:rPr>
              <w:t>280,000.00</w:t>
            </w:r>
          </w:p>
        </w:tc>
        <w:tc>
          <w:tcPr>
            <w:tcW w:w="883" w:type="dxa"/>
          </w:tcPr>
          <w:p w14:paraId="4B2476E3">
            <w:pPr>
              <w:pStyle w:val="6"/>
              <w:jc w:val="left"/>
            </w:pPr>
            <w:r>
              <w:rPr>
                <w:rFonts w:ascii="仿宋_GB2312" w:hAnsi="仿宋_GB2312" w:eastAsia="仿宋_GB2312" w:cs="仿宋_GB2312"/>
              </w:rPr>
              <w:t>总价</w:t>
            </w:r>
          </w:p>
        </w:tc>
        <w:tc>
          <w:tcPr>
            <w:tcW w:w="707" w:type="dxa"/>
          </w:tcPr>
          <w:p w14:paraId="0C5FF695">
            <w:pPr>
              <w:pStyle w:val="6"/>
              <w:jc w:val="left"/>
            </w:pPr>
            <w:r>
              <w:rPr>
                <w:rFonts w:ascii="仿宋_GB2312" w:hAnsi="仿宋_GB2312" w:eastAsia="仿宋_GB2312" w:cs="仿宋_GB2312"/>
              </w:rPr>
              <w:t>无</w:t>
            </w:r>
          </w:p>
        </w:tc>
      </w:tr>
      <w:tr w14:paraId="11CCA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425CD3A">
            <w:pPr>
              <w:pStyle w:val="6"/>
              <w:jc w:val="left"/>
            </w:pPr>
            <w:r>
              <w:rPr>
                <w:rFonts w:ascii="仿宋_GB2312" w:hAnsi="仿宋_GB2312" w:eastAsia="仿宋_GB2312" w:cs="仿宋_GB2312"/>
              </w:rPr>
              <w:t>5</w:t>
            </w:r>
          </w:p>
        </w:tc>
        <w:tc>
          <w:tcPr>
            <w:tcW w:w="3470" w:type="dxa"/>
          </w:tcPr>
          <w:p w14:paraId="52DC0838">
            <w:pPr>
              <w:pStyle w:val="6"/>
              <w:jc w:val="left"/>
            </w:pPr>
            <w:r>
              <w:rPr>
                <w:rFonts w:ascii="仿宋_GB2312" w:hAnsi="仿宋_GB2312" w:eastAsia="仿宋_GB2312" w:cs="仿宋_GB2312"/>
              </w:rPr>
              <w:t>多模态数据同步采集融合系统</w:t>
            </w:r>
          </w:p>
        </w:tc>
        <w:tc>
          <w:tcPr>
            <w:tcW w:w="683" w:type="dxa"/>
          </w:tcPr>
          <w:p w14:paraId="2BF63178">
            <w:pPr>
              <w:pStyle w:val="6"/>
              <w:jc w:val="left"/>
            </w:pPr>
            <w:r>
              <w:rPr>
                <w:rFonts w:ascii="仿宋_GB2312" w:hAnsi="仿宋_GB2312" w:eastAsia="仿宋_GB2312" w:cs="仿宋_GB2312"/>
              </w:rPr>
              <w:t>套</w:t>
            </w:r>
          </w:p>
        </w:tc>
        <w:tc>
          <w:tcPr>
            <w:tcW w:w="783" w:type="dxa"/>
          </w:tcPr>
          <w:p w14:paraId="0F2A7A28">
            <w:pPr>
              <w:pStyle w:val="6"/>
              <w:jc w:val="left"/>
            </w:pPr>
            <w:r>
              <w:rPr>
                <w:rFonts w:ascii="仿宋_GB2312" w:hAnsi="仿宋_GB2312" w:eastAsia="仿宋_GB2312" w:cs="仿宋_GB2312"/>
              </w:rPr>
              <w:t>元</w:t>
            </w:r>
          </w:p>
        </w:tc>
        <w:tc>
          <w:tcPr>
            <w:tcW w:w="1434" w:type="dxa"/>
          </w:tcPr>
          <w:p w14:paraId="08C9A51D">
            <w:pPr>
              <w:pStyle w:val="6"/>
              <w:jc w:val="right"/>
            </w:pPr>
            <w:r>
              <w:rPr>
                <w:rFonts w:ascii="仿宋_GB2312" w:hAnsi="仿宋_GB2312" w:eastAsia="仿宋_GB2312" w:cs="仿宋_GB2312"/>
              </w:rPr>
              <w:t>60,000.00</w:t>
            </w:r>
          </w:p>
        </w:tc>
        <w:tc>
          <w:tcPr>
            <w:tcW w:w="883" w:type="dxa"/>
          </w:tcPr>
          <w:p w14:paraId="657A6AE5">
            <w:pPr>
              <w:pStyle w:val="6"/>
              <w:jc w:val="left"/>
            </w:pPr>
            <w:r>
              <w:rPr>
                <w:rFonts w:ascii="仿宋_GB2312" w:hAnsi="仿宋_GB2312" w:eastAsia="仿宋_GB2312" w:cs="仿宋_GB2312"/>
              </w:rPr>
              <w:t>总价</w:t>
            </w:r>
          </w:p>
        </w:tc>
        <w:tc>
          <w:tcPr>
            <w:tcW w:w="707" w:type="dxa"/>
          </w:tcPr>
          <w:p w14:paraId="69EC7235">
            <w:pPr>
              <w:pStyle w:val="6"/>
              <w:jc w:val="left"/>
            </w:pPr>
            <w:r>
              <w:rPr>
                <w:rFonts w:ascii="仿宋_GB2312" w:hAnsi="仿宋_GB2312" w:eastAsia="仿宋_GB2312" w:cs="仿宋_GB2312"/>
              </w:rPr>
              <w:t>无</w:t>
            </w:r>
          </w:p>
        </w:tc>
      </w:tr>
    </w:tbl>
    <w:p w14:paraId="21AB086E">
      <w:pPr>
        <w:pStyle w:val="6"/>
        <w:jc w:val="left"/>
      </w:pPr>
      <w:r>
        <w:rPr>
          <w:rFonts w:ascii="仿宋_GB2312" w:hAnsi="仿宋_GB2312" w:eastAsia="仿宋_GB2312" w:cs="仿宋_GB2312"/>
        </w:rPr>
        <w:t>（2）报价明细要求：</w:t>
      </w:r>
    </w:p>
    <w:p w14:paraId="5F202EC3">
      <w:pPr>
        <w:pStyle w:val="6"/>
        <w:jc w:val="left"/>
      </w:pPr>
      <w:r>
        <w:rPr>
          <w:rFonts w:ascii="仿宋_GB2312" w:hAnsi="仿宋_GB2312" w:eastAsia="仿宋_GB2312" w:cs="仿宋_GB2312"/>
        </w:rPr>
        <w:t>可穿戴便携式眼动追踪系统</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1436"/>
        <w:gridCol w:w="667"/>
        <w:gridCol w:w="779"/>
        <w:gridCol w:w="1438"/>
        <w:gridCol w:w="866"/>
        <w:gridCol w:w="870"/>
      </w:tblGrid>
      <w:tr w14:paraId="5E74D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C6DE597">
            <w:pPr>
              <w:pStyle w:val="6"/>
              <w:jc w:val="left"/>
            </w:pPr>
            <w:r>
              <w:rPr>
                <w:rFonts w:ascii="仿宋_GB2312" w:hAnsi="仿宋_GB2312" w:eastAsia="仿宋_GB2312" w:cs="仿宋_GB2312"/>
              </w:rPr>
              <w:t>序号</w:t>
            </w:r>
          </w:p>
        </w:tc>
        <w:tc>
          <w:tcPr>
            <w:tcW w:w="2050" w:type="dxa"/>
          </w:tcPr>
          <w:p w14:paraId="3F173A0B">
            <w:pPr>
              <w:pStyle w:val="6"/>
              <w:jc w:val="left"/>
            </w:pPr>
            <w:r>
              <w:rPr>
                <w:rFonts w:ascii="仿宋_GB2312" w:hAnsi="仿宋_GB2312" w:eastAsia="仿宋_GB2312" w:cs="仿宋_GB2312"/>
              </w:rPr>
              <w:t>报价明细内容</w:t>
            </w:r>
          </w:p>
        </w:tc>
        <w:tc>
          <w:tcPr>
            <w:tcW w:w="1436" w:type="dxa"/>
          </w:tcPr>
          <w:p w14:paraId="16128FE0">
            <w:pPr>
              <w:pStyle w:val="6"/>
              <w:jc w:val="left"/>
            </w:pPr>
            <w:r>
              <w:rPr>
                <w:rFonts w:ascii="仿宋_GB2312" w:hAnsi="仿宋_GB2312" w:eastAsia="仿宋_GB2312" w:cs="仿宋_GB2312"/>
              </w:rPr>
              <w:t>报价要求</w:t>
            </w:r>
          </w:p>
        </w:tc>
        <w:tc>
          <w:tcPr>
            <w:tcW w:w="667" w:type="dxa"/>
          </w:tcPr>
          <w:p w14:paraId="283F86BF">
            <w:pPr>
              <w:pStyle w:val="6"/>
              <w:jc w:val="left"/>
            </w:pPr>
            <w:r>
              <w:rPr>
                <w:rFonts w:ascii="仿宋_GB2312" w:hAnsi="仿宋_GB2312" w:eastAsia="仿宋_GB2312" w:cs="仿宋_GB2312"/>
              </w:rPr>
              <w:t>计量单位</w:t>
            </w:r>
          </w:p>
        </w:tc>
        <w:tc>
          <w:tcPr>
            <w:tcW w:w="779" w:type="dxa"/>
          </w:tcPr>
          <w:p w14:paraId="114ADBDF">
            <w:pPr>
              <w:pStyle w:val="6"/>
              <w:jc w:val="left"/>
            </w:pPr>
            <w:r>
              <w:rPr>
                <w:rFonts w:ascii="仿宋_GB2312" w:hAnsi="仿宋_GB2312" w:eastAsia="仿宋_GB2312" w:cs="仿宋_GB2312"/>
              </w:rPr>
              <w:t>报价单位</w:t>
            </w:r>
          </w:p>
        </w:tc>
        <w:tc>
          <w:tcPr>
            <w:tcW w:w="1438" w:type="dxa"/>
          </w:tcPr>
          <w:p w14:paraId="731FE954">
            <w:pPr>
              <w:pStyle w:val="6"/>
              <w:jc w:val="left"/>
            </w:pPr>
            <w:r>
              <w:rPr>
                <w:rFonts w:ascii="仿宋_GB2312" w:hAnsi="仿宋_GB2312" w:eastAsia="仿宋_GB2312" w:cs="仿宋_GB2312"/>
              </w:rPr>
              <w:t>最高限价</w:t>
            </w:r>
          </w:p>
        </w:tc>
        <w:tc>
          <w:tcPr>
            <w:tcW w:w="866" w:type="dxa"/>
          </w:tcPr>
          <w:p w14:paraId="56908F1A">
            <w:pPr>
              <w:pStyle w:val="6"/>
              <w:jc w:val="left"/>
            </w:pPr>
            <w:r>
              <w:rPr>
                <w:rFonts w:ascii="仿宋_GB2312" w:hAnsi="仿宋_GB2312" w:eastAsia="仿宋_GB2312" w:cs="仿宋_GB2312"/>
              </w:rPr>
              <w:t>价款形式</w:t>
            </w:r>
          </w:p>
        </w:tc>
        <w:tc>
          <w:tcPr>
            <w:tcW w:w="870" w:type="dxa"/>
          </w:tcPr>
          <w:p w14:paraId="32DF3E7D">
            <w:pPr>
              <w:pStyle w:val="6"/>
              <w:jc w:val="left"/>
            </w:pPr>
            <w:r>
              <w:rPr>
                <w:rFonts w:ascii="仿宋_GB2312" w:hAnsi="仿宋_GB2312" w:eastAsia="仿宋_GB2312" w:cs="仿宋_GB2312"/>
              </w:rPr>
              <w:t>报价说明</w:t>
            </w:r>
          </w:p>
        </w:tc>
      </w:tr>
      <w:tr w14:paraId="7037B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C52053B">
            <w:pPr>
              <w:pStyle w:val="6"/>
              <w:jc w:val="left"/>
            </w:pPr>
            <w:r>
              <w:rPr>
                <w:rFonts w:ascii="仿宋_GB2312" w:hAnsi="仿宋_GB2312" w:eastAsia="仿宋_GB2312" w:cs="仿宋_GB2312"/>
              </w:rPr>
              <w:t>1</w:t>
            </w:r>
          </w:p>
        </w:tc>
        <w:tc>
          <w:tcPr>
            <w:tcW w:w="2050" w:type="dxa"/>
          </w:tcPr>
          <w:p w14:paraId="00797B7F">
            <w:pPr>
              <w:pStyle w:val="6"/>
              <w:jc w:val="left"/>
            </w:pPr>
            <w:r>
              <w:rPr>
                <w:rFonts w:ascii="仿宋_GB2312" w:hAnsi="仿宋_GB2312" w:eastAsia="仿宋_GB2312" w:cs="仿宋_GB2312"/>
              </w:rPr>
              <w:t>可穿戴便携式眼动追踪系统</w:t>
            </w:r>
          </w:p>
        </w:tc>
        <w:tc>
          <w:tcPr>
            <w:tcW w:w="1436" w:type="dxa"/>
          </w:tcPr>
          <w:p w14:paraId="76BEEB7C">
            <w:pPr>
              <w:pStyle w:val="6"/>
              <w:jc w:val="left"/>
            </w:pPr>
            <w:r>
              <w:rPr>
                <w:rFonts w:ascii="仿宋_GB2312" w:hAnsi="仿宋_GB2312" w:eastAsia="仿宋_GB2312" w:cs="仿宋_GB2312"/>
              </w:rPr>
              <w:t>可穿戴便携式眼动追踪系统</w:t>
            </w:r>
          </w:p>
        </w:tc>
        <w:tc>
          <w:tcPr>
            <w:tcW w:w="667" w:type="dxa"/>
          </w:tcPr>
          <w:p w14:paraId="6F1AF201">
            <w:pPr>
              <w:pStyle w:val="6"/>
              <w:jc w:val="left"/>
            </w:pPr>
            <w:r>
              <w:rPr>
                <w:rFonts w:ascii="仿宋_GB2312" w:hAnsi="仿宋_GB2312" w:eastAsia="仿宋_GB2312" w:cs="仿宋_GB2312"/>
              </w:rPr>
              <w:t>套</w:t>
            </w:r>
          </w:p>
        </w:tc>
        <w:tc>
          <w:tcPr>
            <w:tcW w:w="779" w:type="dxa"/>
          </w:tcPr>
          <w:p w14:paraId="09875D09">
            <w:pPr>
              <w:pStyle w:val="6"/>
              <w:jc w:val="left"/>
            </w:pPr>
            <w:r>
              <w:rPr>
                <w:rFonts w:ascii="仿宋_GB2312" w:hAnsi="仿宋_GB2312" w:eastAsia="仿宋_GB2312" w:cs="仿宋_GB2312"/>
              </w:rPr>
              <w:t>元</w:t>
            </w:r>
          </w:p>
        </w:tc>
        <w:tc>
          <w:tcPr>
            <w:tcW w:w="1438" w:type="dxa"/>
          </w:tcPr>
          <w:p w14:paraId="2FD57F94">
            <w:pPr>
              <w:pStyle w:val="6"/>
              <w:jc w:val="right"/>
            </w:pPr>
            <w:r>
              <w:rPr>
                <w:rFonts w:ascii="仿宋_GB2312" w:hAnsi="仿宋_GB2312" w:eastAsia="仿宋_GB2312" w:cs="仿宋_GB2312"/>
              </w:rPr>
              <w:t>95,000.00</w:t>
            </w:r>
          </w:p>
        </w:tc>
        <w:tc>
          <w:tcPr>
            <w:tcW w:w="866" w:type="dxa"/>
          </w:tcPr>
          <w:p w14:paraId="4B29088B">
            <w:pPr>
              <w:pStyle w:val="6"/>
              <w:jc w:val="left"/>
            </w:pPr>
            <w:r>
              <w:rPr>
                <w:rFonts w:ascii="仿宋_GB2312" w:hAnsi="仿宋_GB2312" w:eastAsia="仿宋_GB2312" w:cs="仿宋_GB2312"/>
              </w:rPr>
              <w:t>总价</w:t>
            </w:r>
          </w:p>
        </w:tc>
        <w:tc>
          <w:tcPr>
            <w:tcW w:w="870" w:type="dxa"/>
          </w:tcPr>
          <w:p w14:paraId="68109B98">
            <w:pPr>
              <w:pStyle w:val="6"/>
              <w:jc w:val="left"/>
            </w:pPr>
            <w:r>
              <w:rPr>
                <w:rFonts w:ascii="仿宋_GB2312" w:hAnsi="仿宋_GB2312" w:eastAsia="仿宋_GB2312" w:cs="仿宋_GB2312"/>
              </w:rPr>
              <w:t>无</w:t>
            </w:r>
          </w:p>
        </w:tc>
      </w:tr>
    </w:tbl>
    <w:p w14:paraId="57775699">
      <w:pPr>
        <w:pStyle w:val="6"/>
        <w:jc w:val="left"/>
      </w:pPr>
      <w:r>
        <w:rPr>
          <w:rFonts w:ascii="仿宋_GB2312" w:hAnsi="仿宋_GB2312" w:eastAsia="仿宋_GB2312" w:cs="仿宋_GB2312"/>
        </w:rPr>
        <w:t>行为观察统计分析系统</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1489"/>
        <w:gridCol w:w="667"/>
        <w:gridCol w:w="690"/>
        <w:gridCol w:w="1216"/>
        <w:gridCol w:w="815"/>
        <w:gridCol w:w="1215"/>
      </w:tblGrid>
      <w:tr w14:paraId="5721E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E868061">
            <w:pPr>
              <w:pStyle w:val="6"/>
              <w:jc w:val="left"/>
            </w:pPr>
            <w:r>
              <w:rPr>
                <w:rFonts w:ascii="仿宋_GB2312" w:hAnsi="仿宋_GB2312" w:eastAsia="仿宋_GB2312" w:cs="仿宋_GB2312"/>
              </w:rPr>
              <w:t>序号</w:t>
            </w:r>
          </w:p>
        </w:tc>
        <w:tc>
          <w:tcPr>
            <w:tcW w:w="2014" w:type="dxa"/>
          </w:tcPr>
          <w:p w14:paraId="51C2749F">
            <w:pPr>
              <w:pStyle w:val="6"/>
              <w:jc w:val="left"/>
            </w:pPr>
            <w:r>
              <w:rPr>
                <w:rFonts w:ascii="仿宋_GB2312" w:hAnsi="仿宋_GB2312" w:eastAsia="仿宋_GB2312" w:cs="仿宋_GB2312"/>
              </w:rPr>
              <w:t>报价明细内容</w:t>
            </w:r>
          </w:p>
        </w:tc>
        <w:tc>
          <w:tcPr>
            <w:tcW w:w="1489" w:type="dxa"/>
          </w:tcPr>
          <w:p w14:paraId="66D3028E">
            <w:pPr>
              <w:pStyle w:val="6"/>
              <w:jc w:val="left"/>
            </w:pPr>
            <w:r>
              <w:rPr>
                <w:rFonts w:ascii="仿宋_GB2312" w:hAnsi="仿宋_GB2312" w:eastAsia="仿宋_GB2312" w:cs="仿宋_GB2312"/>
              </w:rPr>
              <w:t>报价要求</w:t>
            </w:r>
          </w:p>
        </w:tc>
        <w:tc>
          <w:tcPr>
            <w:tcW w:w="667" w:type="dxa"/>
          </w:tcPr>
          <w:p w14:paraId="2BADC050">
            <w:pPr>
              <w:pStyle w:val="6"/>
              <w:jc w:val="left"/>
            </w:pPr>
            <w:r>
              <w:rPr>
                <w:rFonts w:ascii="仿宋_GB2312" w:hAnsi="仿宋_GB2312" w:eastAsia="仿宋_GB2312" w:cs="仿宋_GB2312"/>
              </w:rPr>
              <w:t>计量单位</w:t>
            </w:r>
          </w:p>
        </w:tc>
        <w:tc>
          <w:tcPr>
            <w:tcW w:w="690" w:type="dxa"/>
          </w:tcPr>
          <w:p w14:paraId="7F524E30">
            <w:pPr>
              <w:pStyle w:val="6"/>
              <w:jc w:val="left"/>
            </w:pPr>
            <w:r>
              <w:rPr>
                <w:rFonts w:ascii="仿宋_GB2312" w:hAnsi="仿宋_GB2312" w:eastAsia="仿宋_GB2312" w:cs="仿宋_GB2312"/>
              </w:rPr>
              <w:t>报价单位</w:t>
            </w:r>
          </w:p>
        </w:tc>
        <w:tc>
          <w:tcPr>
            <w:tcW w:w="1216" w:type="dxa"/>
          </w:tcPr>
          <w:p w14:paraId="1F593A2E">
            <w:pPr>
              <w:pStyle w:val="6"/>
              <w:jc w:val="left"/>
            </w:pPr>
            <w:r>
              <w:rPr>
                <w:rFonts w:ascii="仿宋_GB2312" w:hAnsi="仿宋_GB2312" w:eastAsia="仿宋_GB2312" w:cs="仿宋_GB2312"/>
              </w:rPr>
              <w:t>最高限价</w:t>
            </w:r>
          </w:p>
        </w:tc>
        <w:tc>
          <w:tcPr>
            <w:tcW w:w="815" w:type="dxa"/>
          </w:tcPr>
          <w:p w14:paraId="6766853B">
            <w:pPr>
              <w:pStyle w:val="6"/>
              <w:jc w:val="left"/>
            </w:pPr>
            <w:r>
              <w:rPr>
                <w:rFonts w:ascii="仿宋_GB2312" w:hAnsi="仿宋_GB2312" w:eastAsia="仿宋_GB2312" w:cs="仿宋_GB2312"/>
              </w:rPr>
              <w:t>价款形式</w:t>
            </w:r>
          </w:p>
        </w:tc>
        <w:tc>
          <w:tcPr>
            <w:tcW w:w="1215" w:type="dxa"/>
          </w:tcPr>
          <w:p w14:paraId="304C015D">
            <w:pPr>
              <w:pStyle w:val="6"/>
              <w:jc w:val="left"/>
            </w:pPr>
            <w:r>
              <w:rPr>
                <w:rFonts w:ascii="仿宋_GB2312" w:hAnsi="仿宋_GB2312" w:eastAsia="仿宋_GB2312" w:cs="仿宋_GB2312"/>
              </w:rPr>
              <w:t>报价说明</w:t>
            </w:r>
          </w:p>
        </w:tc>
      </w:tr>
      <w:tr w14:paraId="7AF8F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4D3F12C">
            <w:pPr>
              <w:pStyle w:val="6"/>
              <w:jc w:val="left"/>
            </w:pPr>
            <w:r>
              <w:rPr>
                <w:rFonts w:ascii="仿宋_GB2312" w:hAnsi="仿宋_GB2312" w:eastAsia="仿宋_GB2312" w:cs="仿宋_GB2312"/>
              </w:rPr>
              <w:t>1</w:t>
            </w:r>
          </w:p>
        </w:tc>
        <w:tc>
          <w:tcPr>
            <w:tcW w:w="2014" w:type="dxa"/>
          </w:tcPr>
          <w:p w14:paraId="4420029F">
            <w:pPr>
              <w:pStyle w:val="6"/>
              <w:jc w:val="left"/>
            </w:pPr>
            <w:r>
              <w:rPr>
                <w:rFonts w:ascii="仿宋_GB2312" w:hAnsi="仿宋_GB2312" w:eastAsia="仿宋_GB2312" w:cs="仿宋_GB2312"/>
              </w:rPr>
              <w:t>行为观察统计分析系统</w:t>
            </w:r>
          </w:p>
        </w:tc>
        <w:tc>
          <w:tcPr>
            <w:tcW w:w="1489" w:type="dxa"/>
          </w:tcPr>
          <w:p w14:paraId="549371D8">
            <w:pPr>
              <w:pStyle w:val="6"/>
              <w:jc w:val="left"/>
            </w:pPr>
            <w:r>
              <w:rPr>
                <w:rFonts w:ascii="仿宋_GB2312" w:hAnsi="仿宋_GB2312" w:eastAsia="仿宋_GB2312" w:cs="仿宋_GB2312"/>
              </w:rPr>
              <w:t>行为观察统计分析系统</w:t>
            </w:r>
          </w:p>
        </w:tc>
        <w:tc>
          <w:tcPr>
            <w:tcW w:w="667" w:type="dxa"/>
          </w:tcPr>
          <w:p w14:paraId="18DD534E">
            <w:pPr>
              <w:pStyle w:val="6"/>
              <w:jc w:val="left"/>
            </w:pPr>
            <w:r>
              <w:rPr>
                <w:rFonts w:ascii="仿宋_GB2312" w:hAnsi="仿宋_GB2312" w:eastAsia="仿宋_GB2312" w:cs="仿宋_GB2312"/>
              </w:rPr>
              <w:t>套</w:t>
            </w:r>
          </w:p>
        </w:tc>
        <w:tc>
          <w:tcPr>
            <w:tcW w:w="690" w:type="dxa"/>
          </w:tcPr>
          <w:p w14:paraId="626C99B6">
            <w:pPr>
              <w:pStyle w:val="6"/>
              <w:jc w:val="left"/>
            </w:pPr>
            <w:r>
              <w:rPr>
                <w:rFonts w:ascii="仿宋_GB2312" w:hAnsi="仿宋_GB2312" w:eastAsia="仿宋_GB2312" w:cs="仿宋_GB2312"/>
              </w:rPr>
              <w:t>元</w:t>
            </w:r>
          </w:p>
        </w:tc>
        <w:tc>
          <w:tcPr>
            <w:tcW w:w="1216" w:type="dxa"/>
          </w:tcPr>
          <w:p w14:paraId="30453949">
            <w:pPr>
              <w:pStyle w:val="6"/>
              <w:jc w:val="right"/>
            </w:pPr>
            <w:r>
              <w:rPr>
                <w:rFonts w:ascii="仿宋_GB2312" w:hAnsi="仿宋_GB2312" w:eastAsia="仿宋_GB2312" w:cs="仿宋_GB2312"/>
              </w:rPr>
              <w:t>270,000.00</w:t>
            </w:r>
          </w:p>
        </w:tc>
        <w:tc>
          <w:tcPr>
            <w:tcW w:w="815" w:type="dxa"/>
          </w:tcPr>
          <w:p w14:paraId="0E0DE7F5">
            <w:pPr>
              <w:pStyle w:val="6"/>
              <w:jc w:val="left"/>
            </w:pPr>
            <w:r>
              <w:rPr>
                <w:rFonts w:ascii="仿宋_GB2312" w:hAnsi="仿宋_GB2312" w:eastAsia="仿宋_GB2312" w:cs="仿宋_GB2312"/>
              </w:rPr>
              <w:t>总价</w:t>
            </w:r>
          </w:p>
        </w:tc>
        <w:tc>
          <w:tcPr>
            <w:tcW w:w="1215" w:type="dxa"/>
          </w:tcPr>
          <w:p w14:paraId="0D3281DF">
            <w:pPr>
              <w:pStyle w:val="6"/>
              <w:jc w:val="left"/>
            </w:pPr>
            <w:r>
              <w:rPr>
                <w:rFonts w:ascii="仿宋_GB2312" w:hAnsi="仿宋_GB2312" w:eastAsia="仿宋_GB2312" w:cs="仿宋_GB2312"/>
              </w:rPr>
              <w:t>无</w:t>
            </w:r>
          </w:p>
        </w:tc>
      </w:tr>
    </w:tbl>
    <w:p w14:paraId="5CDFCB83">
      <w:pPr>
        <w:pStyle w:val="6"/>
        <w:jc w:val="left"/>
      </w:pPr>
      <w:r>
        <w:rPr>
          <w:rFonts w:ascii="仿宋_GB2312" w:hAnsi="仿宋_GB2312" w:eastAsia="仿宋_GB2312" w:cs="仿宋_GB2312"/>
        </w:rPr>
        <w:t>多路视频同步记录系统</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1506"/>
        <w:gridCol w:w="650"/>
        <w:gridCol w:w="690"/>
        <w:gridCol w:w="1216"/>
        <w:gridCol w:w="815"/>
        <w:gridCol w:w="1215"/>
      </w:tblGrid>
      <w:tr w14:paraId="446BC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07015FF">
            <w:pPr>
              <w:pStyle w:val="6"/>
              <w:jc w:val="left"/>
            </w:pPr>
            <w:r>
              <w:rPr>
                <w:rFonts w:ascii="仿宋_GB2312" w:hAnsi="仿宋_GB2312" w:eastAsia="仿宋_GB2312" w:cs="仿宋_GB2312"/>
              </w:rPr>
              <w:t>序号</w:t>
            </w:r>
          </w:p>
        </w:tc>
        <w:tc>
          <w:tcPr>
            <w:tcW w:w="2014" w:type="dxa"/>
          </w:tcPr>
          <w:p w14:paraId="53EB7FFD">
            <w:pPr>
              <w:pStyle w:val="6"/>
              <w:jc w:val="left"/>
            </w:pPr>
            <w:r>
              <w:rPr>
                <w:rFonts w:ascii="仿宋_GB2312" w:hAnsi="仿宋_GB2312" w:eastAsia="仿宋_GB2312" w:cs="仿宋_GB2312"/>
              </w:rPr>
              <w:t>报价明细内容</w:t>
            </w:r>
          </w:p>
        </w:tc>
        <w:tc>
          <w:tcPr>
            <w:tcW w:w="1506" w:type="dxa"/>
          </w:tcPr>
          <w:p w14:paraId="17038D96">
            <w:pPr>
              <w:pStyle w:val="6"/>
              <w:jc w:val="left"/>
            </w:pPr>
            <w:r>
              <w:rPr>
                <w:rFonts w:ascii="仿宋_GB2312" w:hAnsi="仿宋_GB2312" w:eastAsia="仿宋_GB2312" w:cs="仿宋_GB2312"/>
              </w:rPr>
              <w:t>报价要求</w:t>
            </w:r>
          </w:p>
        </w:tc>
        <w:tc>
          <w:tcPr>
            <w:tcW w:w="650" w:type="dxa"/>
          </w:tcPr>
          <w:p w14:paraId="2C14CFE7">
            <w:pPr>
              <w:pStyle w:val="6"/>
              <w:jc w:val="left"/>
            </w:pPr>
            <w:r>
              <w:rPr>
                <w:rFonts w:ascii="仿宋_GB2312" w:hAnsi="仿宋_GB2312" w:eastAsia="仿宋_GB2312" w:cs="仿宋_GB2312"/>
              </w:rPr>
              <w:t>计量单位</w:t>
            </w:r>
          </w:p>
        </w:tc>
        <w:tc>
          <w:tcPr>
            <w:tcW w:w="690" w:type="dxa"/>
          </w:tcPr>
          <w:p w14:paraId="3E274A7B">
            <w:pPr>
              <w:pStyle w:val="6"/>
              <w:jc w:val="left"/>
            </w:pPr>
            <w:r>
              <w:rPr>
                <w:rFonts w:ascii="仿宋_GB2312" w:hAnsi="仿宋_GB2312" w:eastAsia="仿宋_GB2312" w:cs="仿宋_GB2312"/>
              </w:rPr>
              <w:t>报价单位</w:t>
            </w:r>
          </w:p>
        </w:tc>
        <w:tc>
          <w:tcPr>
            <w:tcW w:w="1216" w:type="dxa"/>
          </w:tcPr>
          <w:p w14:paraId="0C6EB999">
            <w:pPr>
              <w:pStyle w:val="6"/>
              <w:jc w:val="left"/>
            </w:pPr>
            <w:r>
              <w:rPr>
                <w:rFonts w:ascii="仿宋_GB2312" w:hAnsi="仿宋_GB2312" w:eastAsia="仿宋_GB2312" w:cs="仿宋_GB2312"/>
              </w:rPr>
              <w:t>最高限价</w:t>
            </w:r>
          </w:p>
        </w:tc>
        <w:tc>
          <w:tcPr>
            <w:tcW w:w="815" w:type="dxa"/>
          </w:tcPr>
          <w:p w14:paraId="0D87C62A">
            <w:pPr>
              <w:pStyle w:val="6"/>
              <w:jc w:val="left"/>
            </w:pPr>
            <w:r>
              <w:rPr>
                <w:rFonts w:ascii="仿宋_GB2312" w:hAnsi="仿宋_GB2312" w:eastAsia="仿宋_GB2312" w:cs="仿宋_GB2312"/>
              </w:rPr>
              <w:t>价款形式</w:t>
            </w:r>
          </w:p>
        </w:tc>
        <w:tc>
          <w:tcPr>
            <w:tcW w:w="1215" w:type="dxa"/>
          </w:tcPr>
          <w:p w14:paraId="45E50B7E">
            <w:pPr>
              <w:pStyle w:val="6"/>
              <w:jc w:val="left"/>
            </w:pPr>
            <w:r>
              <w:rPr>
                <w:rFonts w:ascii="仿宋_GB2312" w:hAnsi="仿宋_GB2312" w:eastAsia="仿宋_GB2312" w:cs="仿宋_GB2312"/>
              </w:rPr>
              <w:t>报价说明</w:t>
            </w:r>
          </w:p>
        </w:tc>
      </w:tr>
      <w:tr w14:paraId="1159A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E99C8D8">
            <w:pPr>
              <w:pStyle w:val="6"/>
              <w:jc w:val="left"/>
            </w:pPr>
            <w:r>
              <w:rPr>
                <w:rFonts w:ascii="仿宋_GB2312" w:hAnsi="仿宋_GB2312" w:eastAsia="仿宋_GB2312" w:cs="仿宋_GB2312"/>
              </w:rPr>
              <w:t>1</w:t>
            </w:r>
          </w:p>
        </w:tc>
        <w:tc>
          <w:tcPr>
            <w:tcW w:w="2014" w:type="dxa"/>
          </w:tcPr>
          <w:p w14:paraId="19274AAB">
            <w:pPr>
              <w:pStyle w:val="6"/>
              <w:jc w:val="left"/>
            </w:pPr>
            <w:r>
              <w:rPr>
                <w:rFonts w:ascii="仿宋_GB2312" w:hAnsi="仿宋_GB2312" w:eastAsia="仿宋_GB2312" w:cs="仿宋_GB2312"/>
              </w:rPr>
              <w:t>多路视频同步记录系统</w:t>
            </w:r>
          </w:p>
        </w:tc>
        <w:tc>
          <w:tcPr>
            <w:tcW w:w="1506" w:type="dxa"/>
          </w:tcPr>
          <w:p w14:paraId="5F70DD70">
            <w:pPr>
              <w:pStyle w:val="6"/>
              <w:jc w:val="left"/>
            </w:pPr>
            <w:r>
              <w:rPr>
                <w:rFonts w:ascii="仿宋_GB2312" w:hAnsi="仿宋_GB2312" w:eastAsia="仿宋_GB2312" w:cs="仿宋_GB2312"/>
              </w:rPr>
              <w:t>多路视频同步记录系统</w:t>
            </w:r>
          </w:p>
        </w:tc>
        <w:tc>
          <w:tcPr>
            <w:tcW w:w="650" w:type="dxa"/>
          </w:tcPr>
          <w:p w14:paraId="6379B857">
            <w:pPr>
              <w:pStyle w:val="6"/>
              <w:jc w:val="left"/>
            </w:pPr>
            <w:r>
              <w:rPr>
                <w:rFonts w:ascii="仿宋_GB2312" w:hAnsi="仿宋_GB2312" w:eastAsia="仿宋_GB2312" w:cs="仿宋_GB2312"/>
              </w:rPr>
              <w:t>套</w:t>
            </w:r>
          </w:p>
        </w:tc>
        <w:tc>
          <w:tcPr>
            <w:tcW w:w="690" w:type="dxa"/>
          </w:tcPr>
          <w:p w14:paraId="62E75130">
            <w:pPr>
              <w:pStyle w:val="6"/>
              <w:jc w:val="left"/>
            </w:pPr>
            <w:r>
              <w:rPr>
                <w:rFonts w:ascii="仿宋_GB2312" w:hAnsi="仿宋_GB2312" w:eastAsia="仿宋_GB2312" w:cs="仿宋_GB2312"/>
              </w:rPr>
              <w:t>元</w:t>
            </w:r>
          </w:p>
        </w:tc>
        <w:tc>
          <w:tcPr>
            <w:tcW w:w="1216" w:type="dxa"/>
          </w:tcPr>
          <w:p w14:paraId="6562ABD2">
            <w:pPr>
              <w:pStyle w:val="6"/>
              <w:jc w:val="right"/>
            </w:pPr>
            <w:r>
              <w:rPr>
                <w:rFonts w:ascii="仿宋_GB2312" w:hAnsi="仿宋_GB2312" w:eastAsia="仿宋_GB2312" w:cs="仿宋_GB2312"/>
              </w:rPr>
              <w:t>120,000.00</w:t>
            </w:r>
          </w:p>
        </w:tc>
        <w:tc>
          <w:tcPr>
            <w:tcW w:w="815" w:type="dxa"/>
          </w:tcPr>
          <w:p w14:paraId="6103E0C1">
            <w:pPr>
              <w:pStyle w:val="6"/>
              <w:jc w:val="left"/>
            </w:pPr>
            <w:r>
              <w:rPr>
                <w:rFonts w:ascii="仿宋_GB2312" w:hAnsi="仿宋_GB2312" w:eastAsia="仿宋_GB2312" w:cs="仿宋_GB2312"/>
              </w:rPr>
              <w:t>总价</w:t>
            </w:r>
          </w:p>
        </w:tc>
        <w:tc>
          <w:tcPr>
            <w:tcW w:w="1215" w:type="dxa"/>
          </w:tcPr>
          <w:p w14:paraId="47ADE797">
            <w:pPr>
              <w:pStyle w:val="6"/>
              <w:jc w:val="left"/>
            </w:pPr>
            <w:r>
              <w:rPr>
                <w:rFonts w:ascii="仿宋_GB2312" w:hAnsi="仿宋_GB2312" w:eastAsia="仿宋_GB2312" w:cs="仿宋_GB2312"/>
              </w:rPr>
              <w:t>无</w:t>
            </w:r>
          </w:p>
        </w:tc>
      </w:tr>
    </w:tbl>
    <w:p w14:paraId="28ED3926">
      <w:pPr>
        <w:pStyle w:val="6"/>
        <w:jc w:val="left"/>
      </w:pPr>
      <w:r>
        <w:rPr>
          <w:rFonts w:ascii="仿宋_GB2312" w:hAnsi="仿宋_GB2312" w:eastAsia="仿宋_GB2312" w:cs="仿宋_GB2312"/>
        </w:rPr>
        <w:t>面部表情分析系统</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1506"/>
        <w:gridCol w:w="666"/>
        <w:gridCol w:w="674"/>
        <w:gridCol w:w="1216"/>
        <w:gridCol w:w="815"/>
        <w:gridCol w:w="1215"/>
      </w:tblGrid>
      <w:tr w14:paraId="48015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4797AF9">
            <w:pPr>
              <w:pStyle w:val="6"/>
              <w:jc w:val="left"/>
            </w:pPr>
            <w:r>
              <w:rPr>
                <w:rFonts w:ascii="仿宋_GB2312" w:hAnsi="仿宋_GB2312" w:eastAsia="仿宋_GB2312" w:cs="仿宋_GB2312"/>
              </w:rPr>
              <w:t>序号</w:t>
            </w:r>
          </w:p>
        </w:tc>
        <w:tc>
          <w:tcPr>
            <w:tcW w:w="2014" w:type="dxa"/>
          </w:tcPr>
          <w:p w14:paraId="6639D23C">
            <w:pPr>
              <w:pStyle w:val="6"/>
              <w:jc w:val="left"/>
            </w:pPr>
            <w:r>
              <w:rPr>
                <w:rFonts w:ascii="仿宋_GB2312" w:hAnsi="仿宋_GB2312" w:eastAsia="仿宋_GB2312" w:cs="仿宋_GB2312"/>
              </w:rPr>
              <w:t>报价明细内容</w:t>
            </w:r>
          </w:p>
        </w:tc>
        <w:tc>
          <w:tcPr>
            <w:tcW w:w="1506" w:type="dxa"/>
          </w:tcPr>
          <w:p w14:paraId="30E52DA1">
            <w:pPr>
              <w:pStyle w:val="6"/>
              <w:jc w:val="left"/>
            </w:pPr>
            <w:r>
              <w:rPr>
                <w:rFonts w:ascii="仿宋_GB2312" w:hAnsi="仿宋_GB2312" w:eastAsia="仿宋_GB2312" w:cs="仿宋_GB2312"/>
              </w:rPr>
              <w:t>报价要求</w:t>
            </w:r>
          </w:p>
        </w:tc>
        <w:tc>
          <w:tcPr>
            <w:tcW w:w="666" w:type="dxa"/>
          </w:tcPr>
          <w:p w14:paraId="42EF5C30">
            <w:pPr>
              <w:pStyle w:val="6"/>
              <w:jc w:val="left"/>
            </w:pPr>
            <w:r>
              <w:rPr>
                <w:rFonts w:ascii="仿宋_GB2312" w:hAnsi="仿宋_GB2312" w:eastAsia="仿宋_GB2312" w:cs="仿宋_GB2312"/>
              </w:rPr>
              <w:t>计量单位</w:t>
            </w:r>
          </w:p>
        </w:tc>
        <w:tc>
          <w:tcPr>
            <w:tcW w:w="674" w:type="dxa"/>
          </w:tcPr>
          <w:p w14:paraId="4A2F3F8A">
            <w:pPr>
              <w:pStyle w:val="6"/>
              <w:jc w:val="left"/>
            </w:pPr>
            <w:r>
              <w:rPr>
                <w:rFonts w:ascii="仿宋_GB2312" w:hAnsi="仿宋_GB2312" w:eastAsia="仿宋_GB2312" w:cs="仿宋_GB2312"/>
              </w:rPr>
              <w:t>报价单位</w:t>
            </w:r>
          </w:p>
        </w:tc>
        <w:tc>
          <w:tcPr>
            <w:tcW w:w="1216" w:type="dxa"/>
          </w:tcPr>
          <w:p w14:paraId="346342F4">
            <w:pPr>
              <w:pStyle w:val="6"/>
              <w:jc w:val="left"/>
            </w:pPr>
            <w:r>
              <w:rPr>
                <w:rFonts w:ascii="仿宋_GB2312" w:hAnsi="仿宋_GB2312" w:eastAsia="仿宋_GB2312" w:cs="仿宋_GB2312"/>
              </w:rPr>
              <w:t>最高限价</w:t>
            </w:r>
          </w:p>
        </w:tc>
        <w:tc>
          <w:tcPr>
            <w:tcW w:w="815" w:type="dxa"/>
          </w:tcPr>
          <w:p w14:paraId="3FBC3573">
            <w:pPr>
              <w:pStyle w:val="6"/>
              <w:jc w:val="left"/>
            </w:pPr>
            <w:r>
              <w:rPr>
                <w:rFonts w:ascii="仿宋_GB2312" w:hAnsi="仿宋_GB2312" w:eastAsia="仿宋_GB2312" w:cs="仿宋_GB2312"/>
              </w:rPr>
              <w:t>价款形式</w:t>
            </w:r>
          </w:p>
        </w:tc>
        <w:tc>
          <w:tcPr>
            <w:tcW w:w="1215" w:type="dxa"/>
          </w:tcPr>
          <w:p w14:paraId="4779A79A">
            <w:pPr>
              <w:pStyle w:val="6"/>
              <w:jc w:val="left"/>
            </w:pPr>
            <w:r>
              <w:rPr>
                <w:rFonts w:ascii="仿宋_GB2312" w:hAnsi="仿宋_GB2312" w:eastAsia="仿宋_GB2312" w:cs="仿宋_GB2312"/>
              </w:rPr>
              <w:t>报价说明</w:t>
            </w:r>
          </w:p>
        </w:tc>
      </w:tr>
      <w:tr w14:paraId="0DAEB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831396C">
            <w:pPr>
              <w:pStyle w:val="6"/>
              <w:jc w:val="left"/>
            </w:pPr>
            <w:r>
              <w:rPr>
                <w:rFonts w:ascii="仿宋_GB2312" w:hAnsi="仿宋_GB2312" w:eastAsia="仿宋_GB2312" w:cs="仿宋_GB2312"/>
              </w:rPr>
              <w:t>1</w:t>
            </w:r>
          </w:p>
        </w:tc>
        <w:tc>
          <w:tcPr>
            <w:tcW w:w="2014" w:type="dxa"/>
          </w:tcPr>
          <w:p w14:paraId="28E0ED0A">
            <w:pPr>
              <w:pStyle w:val="6"/>
              <w:jc w:val="left"/>
            </w:pPr>
            <w:r>
              <w:rPr>
                <w:rFonts w:ascii="仿宋_GB2312" w:hAnsi="仿宋_GB2312" w:eastAsia="仿宋_GB2312" w:cs="仿宋_GB2312"/>
              </w:rPr>
              <w:t>面部表情分析系统</w:t>
            </w:r>
          </w:p>
        </w:tc>
        <w:tc>
          <w:tcPr>
            <w:tcW w:w="1506" w:type="dxa"/>
          </w:tcPr>
          <w:p w14:paraId="6595733C">
            <w:pPr>
              <w:pStyle w:val="6"/>
              <w:jc w:val="left"/>
            </w:pPr>
            <w:r>
              <w:rPr>
                <w:rFonts w:ascii="仿宋_GB2312" w:hAnsi="仿宋_GB2312" w:eastAsia="仿宋_GB2312" w:cs="仿宋_GB2312"/>
              </w:rPr>
              <w:t>面部表情分析系统</w:t>
            </w:r>
          </w:p>
        </w:tc>
        <w:tc>
          <w:tcPr>
            <w:tcW w:w="666" w:type="dxa"/>
          </w:tcPr>
          <w:p w14:paraId="7A7AC5BE">
            <w:pPr>
              <w:pStyle w:val="6"/>
              <w:jc w:val="left"/>
            </w:pPr>
            <w:r>
              <w:rPr>
                <w:rFonts w:ascii="仿宋_GB2312" w:hAnsi="仿宋_GB2312" w:eastAsia="仿宋_GB2312" w:cs="仿宋_GB2312"/>
              </w:rPr>
              <w:t>套</w:t>
            </w:r>
          </w:p>
        </w:tc>
        <w:tc>
          <w:tcPr>
            <w:tcW w:w="674" w:type="dxa"/>
          </w:tcPr>
          <w:p w14:paraId="0261838D">
            <w:pPr>
              <w:pStyle w:val="6"/>
              <w:jc w:val="left"/>
            </w:pPr>
            <w:r>
              <w:rPr>
                <w:rFonts w:ascii="仿宋_GB2312" w:hAnsi="仿宋_GB2312" w:eastAsia="仿宋_GB2312" w:cs="仿宋_GB2312"/>
              </w:rPr>
              <w:t>元</w:t>
            </w:r>
          </w:p>
        </w:tc>
        <w:tc>
          <w:tcPr>
            <w:tcW w:w="1216" w:type="dxa"/>
          </w:tcPr>
          <w:p w14:paraId="2D93BF0C">
            <w:pPr>
              <w:pStyle w:val="6"/>
              <w:jc w:val="right"/>
            </w:pPr>
            <w:r>
              <w:rPr>
                <w:rFonts w:ascii="仿宋_GB2312" w:hAnsi="仿宋_GB2312" w:eastAsia="仿宋_GB2312" w:cs="仿宋_GB2312"/>
              </w:rPr>
              <w:t>280,000.00</w:t>
            </w:r>
          </w:p>
        </w:tc>
        <w:tc>
          <w:tcPr>
            <w:tcW w:w="815" w:type="dxa"/>
          </w:tcPr>
          <w:p w14:paraId="572271CE">
            <w:pPr>
              <w:pStyle w:val="6"/>
              <w:jc w:val="left"/>
            </w:pPr>
            <w:r>
              <w:rPr>
                <w:rFonts w:ascii="仿宋_GB2312" w:hAnsi="仿宋_GB2312" w:eastAsia="仿宋_GB2312" w:cs="仿宋_GB2312"/>
              </w:rPr>
              <w:t>总价</w:t>
            </w:r>
          </w:p>
        </w:tc>
        <w:tc>
          <w:tcPr>
            <w:tcW w:w="1215" w:type="dxa"/>
          </w:tcPr>
          <w:p w14:paraId="477163F7">
            <w:pPr>
              <w:pStyle w:val="6"/>
              <w:jc w:val="left"/>
            </w:pPr>
            <w:r>
              <w:rPr>
                <w:rFonts w:ascii="仿宋_GB2312" w:hAnsi="仿宋_GB2312" w:eastAsia="仿宋_GB2312" w:cs="仿宋_GB2312"/>
              </w:rPr>
              <w:t>无</w:t>
            </w:r>
          </w:p>
        </w:tc>
      </w:tr>
    </w:tbl>
    <w:p w14:paraId="65D2E786">
      <w:pPr>
        <w:pStyle w:val="6"/>
        <w:jc w:val="left"/>
      </w:pPr>
      <w:r>
        <w:rPr>
          <w:rFonts w:ascii="仿宋_GB2312" w:hAnsi="仿宋_GB2312" w:eastAsia="仿宋_GB2312" w:cs="仿宋_GB2312"/>
        </w:rPr>
        <w:t>多模态数据同步采集融合系统</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50"/>
        <w:gridCol w:w="1470"/>
        <w:gridCol w:w="650"/>
        <w:gridCol w:w="762"/>
        <w:gridCol w:w="1116"/>
        <w:gridCol w:w="825"/>
        <w:gridCol w:w="1233"/>
      </w:tblGrid>
      <w:tr w14:paraId="602E1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16A6B91">
            <w:pPr>
              <w:pStyle w:val="6"/>
              <w:jc w:val="left"/>
            </w:pPr>
            <w:r>
              <w:rPr>
                <w:rFonts w:ascii="仿宋_GB2312" w:hAnsi="仿宋_GB2312" w:eastAsia="仿宋_GB2312" w:cs="仿宋_GB2312"/>
              </w:rPr>
              <w:t>序号</w:t>
            </w:r>
          </w:p>
        </w:tc>
        <w:tc>
          <w:tcPr>
            <w:tcW w:w="2050" w:type="dxa"/>
          </w:tcPr>
          <w:p w14:paraId="2B257CDE">
            <w:pPr>
              <w:pStyle w:val="6"/>
              <w:jc w:val="left"/>
            </w:pPr>
            <w:r>
              <w:rPr>
                <w:rFonts w:ascii="仿宋_GB2312" w:hAnsi="仿宋_GB2312" w:eastAsia="仿宋_GB2312" w:cs="仿宋_GB2312"/>
              </w:rPr>
              <w:t>报价明细内容</w:t>
            </w:r>
          </w:p>
        </w:tc>
        <w:tc>
          <w:tcPr>
            <w:tcW w:w="1470" w:type="dxa"/>
          </w:tcPr>
          <w:p w14:paraId="0ABCE686">
            <w:pPr>
              <w:pStyle w:val="6"/>
              <w:jc w:val="left"/>
            </w:pPr>
            <w:r>
              <w:rPr>
                <w:rFonts w:ascii="仿宋_GB2312" w:hAnsi="仿宋_GB2312" w:eastAsia="仿宋_GB2312" w:cs="仿宋_GB2312"/>
              </w:rPr>
              <w:t>报价要求</w:t>
            </w:r>
          </w:p>
        </w:tc>
        <w:tc>
          <w:tcPr>
            <w:tcW w:w="650" w:type="dxa"/>
          </w:tcPr>
          <w:p w14:paraId="0835DA76">
            <w:pPr>
              <w:pStyle w:val="6"/>
              <w:jc w:val="left"/>
            </w:pPr>
            <w:r>
              <w:rPr>
                <w:rFonts w:ascii="仿宋_GB2312" w:hAnsi="仿宋_GB2312" w:eastAsia="仿宋_GB2312" w:cs="仿宋_GB2312"/>
              </w:rPr>
              <w:t>计量单位</w:t>
            </w:r>
          </w:p>
        </w:tc>
        <w:tc>
          <w:tcPr>
            <w:tcW w:w="762" w:type="dxa"/>
          </w:tcPr>
          <w:p w14:paraId="4FE2212D">
            <w:pPr>
              <w:pStyle w:val="6"/>
              <w:jc w:val="left"/>
            </w:pPr>
            <w:r>
              <w:rPr>
                <w:rFonts w:ascii="仿宋_GB2312" w:hAnsi="仿宋_GB2312" w:eastAsia="仿宋_GB2312" w:cs="仿宋_GB2312"/>
              </w:rPr>
              <w:t>报价单位</w:t>
            </w:r>
          </w:p>
        </w:tc>
        <w:tc>
          <w:tcPr>
            <w:tcW w:w="1116" w:type="dxa"/>
          </w:tcPr>
          <w:p w14:paraId="6C4BA44D">
            <w:pPr>
              <w:pStyle w:val="6"/>
              <w:jc w:val="left"/>
            </w:pPr>
            <w:r>
              <w:rPr>
                <w:rFonts w:ascii="仿宋_GB2312" w:hAnsi="仿宋_GB2312" w:eastAsia="仿宋_GB2312" w:cs="仿宋_GB2312"/>
              </w:rPr>
              <w:t>最高限价</w:t>
            </w:r>
          </w:p>
        </w:tc>
        <w:tc>
          <w:tcPr>
            <w:tcW w:w="825" w:type="dxa"/>
          </w:tcPr>
          <w:p w14:paraId="1872948B">
            <w:pPr>
              <w:pStyle w:val="6"/>
              <w:jc w:val="left"/>
            </w:pPr>
            <w:r>
              <w:rPr>
                <w:rFonts w:ascii="仿宋_GB2312" w:hAnsi="仿宋_GB2312" w:eastAsia="仿宋_GB2312" w:cs="仿宋_GB2312"/>
              </w:rPr>
              <w:t>价款形式</w:t>
            </w:r>
          </w:p>
        </w:tc>
        <w:tc>
          <w:tcPr>
            <w:tcW w:w="1233" w:type="dxa"/>
          </w:tcPr>
          <w:p w14:paraId="3974893B">
            <w:pPr>
              <w:pStyle w:val="6"/>
              <w:jc w:val="left"/>
            </w:pPr>
            <w:r>
              <w:rPr>
                <w:rFonts w:ascii="仿宋_GB2312" w:hAnsi="仿宋_GB2312" w:eastAsia="仿宋_GB2312" w:cs="仿宋_GB2312"/>
              </w:rPr>
              <w:t>报价说明</w:t>
            </w:r>
          </w:p>
        </w:tc>
      </w:tr>
      <w:tr w14:paraId="6ACFA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1033EA2">
            <w:pPr>
              <w:pStyle w:val="6"/>
              <w:jc w:val="left"/>
            </w:pPr>
            <w:r>
              <w:rPr>
                <w:rFonts w:ascii="仿宋_GB2312" w:hAnsi="仿宋_GB2312" w:eastAsia="仿宋_GB2312" w:cs="仿宋_GB2312"/>
              </w:rPr>
              <w:t>1</w:t>
            </w:r>
          </w:p>
        </w:tc>
        <w:tc>
          <w:tcPr>
            <w:tcW w:w="2050" w:type="dxa"/>
          </w:tcPr>
          <w:p w14:paraId="50220679">
            <w:pPr>
              <w:pStyle w:val="6"/>
              <w:jc w:val="left"/>
            </w:pPr>
            <w:r>
              <w:rPr>
                <w:rFonts w:ascii="仿宋_GB2312" w:hAnsi="仿宋_GB2312" w:eastAsia="仿宋_GB2312" w:cs="仿宋_GB2312"/>
              </w:rPr>
              <w:t>多模态数据同步采集融合系统</w:t>
            </w:r>
          </w:p>
        </w:tc>
        <w:tc>
          <w:tcPr>
            <w:tcW w:w="1470" w:type="dxa"/>
          </w:tcPr>
          <w:p w14:paraId="4F48889B">
            <w:pPr>
              <w:pStyle w:val="6"/>
              <w:jc w:val="left"/>
            </w:pPr>
            <w:r>
              <w:rPr>
                <w:rFonts w:ascii="仿宋_GB2312" w:hAnsi="仿宋_GB2312" w:eastAsia="仿宋_GB2312" w:cs="仿宋_GB2312"/>
              </w:rPr>
              <w:t>多模态数据同步采集融合系统</w:t>
            </w:r>
          </w:p>
        </w:tc>
        <w:tc>
          <w:tcPr>
            <w:tcW w:w="650" w:type="dxa"/>
          </w:tcPr>
          <w:p w14:paraId="47D5F8F1">
            <w:pPr>
              <w:pStyle w:val="6"/>
              <w:jc w:val="left"/>
            </w:pPr>
            <w:r>
              <w:rPr>
                <w:rFonts w:ascii="仿宋_GB2312" w:hAnsi="仿宋_GB2312" w:eastAsia="仿宋_GB2312" w:cs="仿宋_GB2312"/>
              </w:rPr>
              <w:t>套</w:t>
            </w:r>
          </w:p>
        </w:tc>
        <w:tc>
          <w:tcPr>
            <w:tcW w:w="762" w:type="dxa"/>
          </w:tcPr>
          <w:p w14:paraId="32E5E53F">
            <w:pPr>
              <w:pStyle w:val="6"/>
              <w:jc w:val="left"/>
            </w:pPr>
            <w:r>
              <w:rPr>
                <w:rFonts w:ascii="仿宋_GB2312" w:hAnsi="仿宋_GB2312" w:eastAsia="仿宋_GB2312" w:cs="仿宋_GB2312"/>
              </w:rPr>
              <w:t>元</w:t>
            </w:r>
          </w:p>
        </w:tc>
        <w:tc>
          <w:tcPr>
            <w:tcW w:w="1116" w:type="dxa"/>
          </w:tcPr>
          <w:p w14:paraId="062EA966">
            <w:pPr>
              <w:pStyle w:val="6"/>
              <w:jc w:val="right"/>
            </w:pPr>
            <w:r>
              <w:rPr>
                <w:rFonts w:ascii="仿宋_GB2312" w:hAnsi="仿宋_GB2312" w:eastAsia="仿宋_GB2312" w:cs="仿宋_GB2312"/>
              </w:rPr>
              <w:t>60,000.00</w:t>
            </w:r>
          </w:p>
        </w:tc>
        <w:tc>
          <w:tcPr>
            <w:tcW w:w="825" w:type="dxa"/>
          </w:tcPr>
          <w:p w14:paraId="19927DBF">
            <w:pPr>
              <w:pStyle w:val="6"/>
              <w:jc w:val="left"/>
            </w:pPr>
            <w:r>
              <w:rPr>
                <w:rFonts w:ascii="仿宋_GB2312" w:hAnsi="仿宋_GB2312" w:eastAsia="仿宋_GB2312" w:cs="仿宋_GB2312"/>
              </w:rPr>
              <w:t>总价</w:t>
            </w:r>
          </w:p>
        </w:tc>
        <w:tc>
          <w:tcPr>
            <w:tcW w:w="1233" w:type="dxa"/>
          </w:tcPr>
          <w:p w14:paraId="3C2DDD60">
            <w:pPr>
              <w:pStyle w:val="6"/>
              <w:jc w:val="left"/>
            </w:pPr>
            <w:r>
              <w:rPr>
                <w:rFonts w:ascii="仿宋_GB2312" w:hAnsi="仿宋_GB2312" w:eastAsia="仿宋_GB2312" w:cs="仿宋_GB2312"/>
              </w:rPr>
              <w:t>无</w:t>
            </w:r>
          </w:p>
        </w:tc>
      </w:tr>
    </w:tbl>
    <w:p w14:paraId="525D77F8">
      <w:pPr>
        <w:pStyle w:val="6"/>
        <w:ind w:firstLine="480"/>
        <w:jc w:val="left"/>
        <w:outlineLvl w:val="2"/>
      </w:pPr>
      <w:r>
        <w:rPr>
          <w:rFonts w:ascii="仿宋_GB2312" w:hAnsi="仿宋_GB2312" w:eastAsia="仿宋_GB2312" w:cs="仿宋_GB2312"/>
          <w:b/>
          <w:sz w:val="28"/>
        </w:rPr>
        <w:t>5.采购项目需要落实的政府采购政策：</w:t>
      </w:r>
    </w:p>
    <w:p w14:paraId="37CC7E33">
      <w:pPr>
        <w:pStyle w:val="6"/>
        <w:ind w:firstLine="480"/>
        <w:jc w:val="both"/>
      </w:pPr>
      <w:r>
        <w:rPr>
          <w:rFonts w:ascii="仿宋_GB2312" w:hAnsi="仿宋_GB2312" w:eastAsia="仿宋_GB2312" w:cs="仿宋_GB2312"/>
        </w:rPr>
        <w:t>进口产品：不适合</w:t>
      </w:r>
    </w:p>
    <w:p w14:paraId="7C65F7A7">
      <w:pPr>
        <w:pStyle w:val="6"/>
        <w:ind w:firstLine="480"/>
        <w:jc w:val="both"/>
      </w:pPr>
      <w:r>
        <w:rPr>
          <w:rFonts w:ascii="仿宋_GB2312" w:hAnsi="仿宋_GB2312" w:eastAsia="仿宋_GB2312" w:cs="仿宋_GB2312"/>
        </w:rPr>
        <w:t>节能产品：按照《关于印发节能产品政府采购品目清单的通知》（财库〔2019〕19号）执行。</w:t>
      </w:r>
    </w:p>
    <w:p w14:paraId="446BBCF6">
      <w:pPr>
        <w:pStyle w:val="6"/>
        <w:ind w:firstLine="480"/>
        <w:jc w:val="both"/>
      </w:pPr>
      <w:r>
        <w:rPr>
          <w:rFonts w:ascii="仿宋_GB2312" w:hAnsi="仿宋_GB2312" w:eastAsia="仿宋_GB2312" w:cs="仿宋_GB2312"/>
        </w:rPr>
        <w:t>环境标志产品：按照《关于印发环境标志产品政府采购品目清单的通知》（财库〔2019〕18号）执行。</w:t>
      </w:r>
    </w:p>
    <w:p w14:paraId="6E5A2BDC">
      <w:pPr>
        <w:pStyle w:val="6"/>
        <w:ind w:firstLine="480"/>
        <w:jc w:val="both"/>
      </w:pPr>
      <w:r>
        <w:rPr>
          <w:rFonts w:ascii="仿宋_GB2312" w:hAnsi="仿宋_GB2312" w:eastAsia="仿宋_GB2312" w:cs="仿宋_GB2312"/>
        </w:rPr>
        <w:t>促进中小企业发展的相关政策：</w:t>
      </w:r>
    </w:p>
    <w:p w14:paraId="3D9F905B">
      <w:pPr>
        <w:pStyle w:val="6"/>
        <w:ind w:firstLine="480"/>
        <w:jc w:val="both"/>
      </w:pPr>
      <w:r>
        <w:rPr>
          <w:rFonts w:ascii="仿宋_GB2312" w:hAnsi="仿宋_GB2312" w:eastAsia="仿宋_GB2312" w:cs="仿宋_GB2312"/>
        </w:rPr>
        <w:t>采购包1：专门采购包预留</w:t>
      </w:r>
    </w:p>
    <w:p w14:paraId="7D4B0CDC">
      <w:pPr>
        <w:pStyle w:val="6"/>
        <w:jc w:val="both"/>
      </w:pPr>
      <w:r>
        <w:rPr>
          <w:rFonts w:ascii="仿宋_GB2312" w:hAnsi="仿宋_GB2312" w:eastAsia="仿宋_GB2312" w:cs="仿宋_GB2312"/>
        </w:rPr>
        <w:t>面向的企业规模：中小企业</w:t>
      </w:r>
    </w:p>
    <w:p w14:paraId="18232DA3">
      <w:pPr>
        <w:pStyle w:val="6"/>
        <w:jc w:val="both"/>
      </w:pPr>
      <w:r>
        <w:rPr>
          <w:rFonts w:ascii="仿宋_GB2312" w:hAnsi="仿宋_GB2312" w:eastAsia="仿宋_GB2312" w:cs="仿宋_GB2312"/>
        </w:rPr>
        <w:t>预留形式：专门采购包预留</w:t>
      </w:r>
    </w:p>
    <w:p w14:paraId="42201AB5">
      <w:pPr>
        <w:pStyle w:val="6"/>
        <w:jc w:val="both"/>
      </w:pPr>
      <w:r>
        <w:rPr>
          <w:rFonts w:ascii="仿宋_GB2312" w:hAnsi="仿宋_GB2312" w:eastAsia="仿宋_GB2312" w:cs="仿宋_GB2312"/>
        </w:rPr>
        <w:t>预留比例：100%</w:t>
      </w:r>
    </w:p>
    <w:p w14:paraId="7BEE837E">
      <w:pPr>
        <w:pStyle w:val="6"/>
        <w:ind w:firstLine="480"/>
        <w:jc w:val="left"/>
        <w:outlineLvl w:val="2"/>
      </w:pPr>
      <w:r>
        <w:rPr>
          <w:rFonts w:ascii="仿宋_GB2312" w:hAnsi="仿宋_GB2312" w:eastAsia="仿宋_GB2312" w:cs="仿宋_GB2312"/>
          <w:b/>
          <w:sz w:val="28"/>
        </w:rPr>
        <w:t>6.供应商的资格要求</w:t>
      </w:r>
    </w:p>
    <w:p w14:paraId="027EC117">
      <w:pPr>
        <w:pStyle w:val="6"/>
        <w:ind w:firstLine="960"/>
        <w:jc w:val="both"/>
      </w:pPr>
      <w:r>
        <w:rPr>
          <w:rFonts w:ascii="仿宋_GB2312" w:hAnsi="仿宋_GB2312" w:eastAsia="仿宋_GB2312" w:cs="仿宋_GB2312"/>
        </w:rPr>
        <w:t>6.1法定条件：符合《中华人民共和国政府采购法》第二十二条第一款规定的条件。</w:t>
      </w:r>
    </w:p>
    <w:p w14:paraId="5CC0E76C">
      <w:pPr>
        <w:pStyle w:val="6"/>
        <w:ind w:firstLine="960"/>
        <w:jc w:val="both"/>
      </w:pPr>
      <w:r>
        <w:rPr>
          <w:rFonts w:ascii="仿宋_GB2312" w:hAnsi="仿宋_GB2312" w:eastAsia="仿宋_GB2312" w:cs="仿宋_GB2312"/>
        </w:rPr>
        <w:t>6.2特定条件：</w:t>
      </w:r>
    </w:p>
    <w:p w14:paraId="3C416164">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6"/>
        <w:gridCol w:w="6370"/>
      </w:tblGrid>
      <w:tr w14:paraId="3534B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14:paraId="5F1853E2">
            <w:pPr>
              <w:pStyle w:val="6"/>
              <w:jc w:val="both"/>
            </w:pPr>
            <w:r>
              <w:rPr>
                <w:rFonts w:ascii="仿宋_GB2312" w:hAnsi="仿宋_GB2312" w:eastAsia="仿宋_GB2312" w:cs="仿宋_GB2312"/>
              </w:rPr>
              <w:t>资格审查要求概况</w:t>
            </w:r>
          </w:p>
        </w:tc>
        <w:tc>
          <w:tcPr>
            <w:tcW w:w="6370" w:type="dxa"/>
          </w:tcPr>
          <w:p w14:paraId="58872D6B">
            <w:pPr>
              <w:pStyle w:val="6"/>
              <w:jc w:val="both"/>
            </w:pPr>
            <w:r>
              <w:rPr>
                <w:rFonts w:ascii="仿宋_GB2312" w:hAnsi="仿宋_GB2312" w:eastAsia="仿宋_GB2312" w:cs="仿宋_GB2312"/>
              </w:rPr>
              <w:t xml:space="preserve"> 评审点具体描述</w:t>
            </w:r>
          </w:p>
        </w:tc>
      </w:tr>
      <w:tr w14:paraId="307B4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14:paraId="3B4AC2E6">
            <w:pPr>
              <w:pStyle w:val="6"/>
              <w:jc w:val="both"/>
            </w:pPr>
            <w:r>
              <w:rPr>
                <w:rFonts w:ascii="仿宋_GB2312" w:hAnsi="仿宋_GB2312" w:eastAsia="仿宋_GB2312" w:cs="仿宋_GB2312"/>
              </w:rPr>
              <w:t>资格承诺函</w:t>
            </w:r>
          </w:p>
        </w:tc>
        <w:tc>
          <w:tcPr>
            <w:tcW w:w="6370" w:type="dxa"/>
          </w:tcPr>
          <w:p w14:paraId="7F0778BA">
            <w:pPr>
              <w:pStyle w:val="6"/>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2ABF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14:paraId="2E518F59">
            <w:pPr>
              <w:pStyle w:val="6"/>
              <w:jc w:val="both"/>
            </w:pPr>
            <w:r>
              <w:rPr>
                <w:rFonts w:ascii="仿宋_GB2312" w:hAnsi="仿宋_GB2312" w:eastAsia="仿宋_GB2312" w:cs="仿宋_GB2312"/>
              </w:rPr>
              <w:t>本采购包属于专门面向中小企业采购。</w:t>
            </w:r>
          </w:p>
        </w:tc>
        <w:tc>
          <w:tcPr>
            <w:tcW w:w="6370" w:type="dxa"/>
          </w:tcPr>
          <w:p w14:paraId="09455CFE">
            <w:pPr>
              <w:pStyle w:val="6"/>
              <w:jc w:val="both"/>
            </w:pPr>
            <w:r>
              <w:rPr>
                <w:rFonts w:ascii="仿宋_GB2312" w:hAnsi="仿宋_GB2312" w:eastAsia="仿宋_GB2312" w:cs="仿宋_GB2312"/>
              </w:rPr>
              <w:t>本采购包为专门面向中小企业采购，供应商须提供中小企业声明函（货物）。监狱企业、残疾人福利性单位视同小型、微型企业。</w:t>
            </w:r>
          </w:p>
        </w:tc>
      </w:tr>
    </w:tbl>
    <w:p w14:paraId="1BA3C2F7">
      <w:pPr>
        <w:pStyle w:val="6"/>
        <w:ind w:firstLine="960"/>
        <w:jc w:val="both"/>
      </w:pPr>
      <w:r>
        <w:rPr>
          <w:rFonts w:ascii="仿宋_GB2312" w:hAnsi="仿宋_GB2312" w:eastAsia="仿宋_GB2312" w:cs="仿宋_GB2312"/>
        </w:rPr>
        <w:t>6.3是否接受联合体形式的响应谈判：</w:t>
      </w:r>
    </w:p>
    <w:p w14:paraId="065B9127">
      <w:pPr>
        <w:pStyle w:val="6"/>
        <w:ind w:firstLine="480"/>
        <w:jc w:val="both"/>
      </w:pPr>
      <w:r>
        <w:rPr>
          <w:rFonts w:ascii="仿宋_GB2312" w:hAnsi="仿宋_GB2312" w:eastAsia="仿宋_GB2312" w:cs="仿宋_GB2312"/>
        </w:rPr>
        <w:t>采购包1：不接受</w:t>
      </w:r>
    </w:p>
    <w:p w14:paraId="51A2DBA2">
      <w:pPr>
        <w:pStyle w:val="6"/>
        <w:jc w:val="both"/>
      </w:pPr>
      <w:r>
        <w:rPr>
          <w:rFonts w:ascii="仿宋_GB2312" w:hAnsi="仿宋_GB2312" w:eastAsia="仿宋_GB2312" w:cs="仿宋_GB2312"/>
          <w:b/>
        </w:rPr>
        <w:t>※根据上述资格要求，供应商响应文件中应提交的“资格证明文件”相关规定和资料要求，详见竞争性谈判须知前附表和谈判文件第五章。</w:t>
      </w:r>
    </w:p>
    <w:p w14:paraId="135982DF">
      <w:pPr>
        <w:pStyle w:val="6"/>
        <w:ind w:firstLine="480"/>
        <w:jc w:val="left"/>
        <w:outlineLvl w:val="2"/>
      </w:pPr>
      <w:r>
        <w:rPr>
          <w:rFonts w:ascii="仿宋_GB2312" w:hAnsi="仿宋_GB2312" w:eastAsia="仿宋_GB2312" w:cs="仿宋_GB2312"/>
          <w:b/>
          <w:sz w:val="28"/>
        </w:rPr>
        <w:t>7.竞争性谈判文件获取期限：</w:t>
      </w:r>
    </w:p>
    <w:p w14:paraId="7B5C0A85">
      <w:pPr>
        <w:pStyle w:val="6"/>
        <w:ind w:firstLine="480"/>
        <w:jc w:val="left"/>
      </w:pPr>
      <w:r>
        <w:rPr>
          <w:rFonts w:ascii="仿宋_GB2312" w:hAnsi="仿宋_GB2312" w:eastAsia="仿宋_GB2312" w:cs="仿宋_GB2312"/>
        </w:rPr>
        <w:t>详见谈判公告或更正公告（若有），若不一致，以更正公告（若有）为准。</w:t>
      </w:r>
    </w:p>
    <w:p w14:paraId="68E78E17">
      <w:pPr>
        <w:pStyle w:val="6"/>
        <w:ind w:firstLine="960"/>
        <w:jc w:val="both"/>
      </w:pPr>
      <w:r>
        <w:rPr>
          <w:rFonts w:ascii="仿宋_GB2312" w:hAnsi="仿宋_GB2312" w:eastAsia="仿宋_GB2312" w:cs="仿宋_GB2312"/>
        </w:rPr>
        <w:t>7.1如果采购过程中有发出更正公告，采购人将根据实际情况确定是否延长文件获取期限，则文件获取截止时间以更正公告中的约定为准。</w:t>
      </w:r>
    </w:p>
    <w:p w14:paraId="65D11CD6">
      <w:pPr>
        <w:pStyle w:val="6"/>
        <w:ind w:firstLine="960"/>
        <w:jc w:val="both"/>
      </w:pPr>
      <w:r>
        <w:rPr>
          <w:rFonts w:ascii="仿宋_GB2312" w:hAnsi="仿宋_GB2312" w:eastAsia="仿宋_GB2312" w:cs="仿宋_GB2312"/>
        </w:rPr>
        <w:t>7.2竞争性谈判文件获取期限内，供应商应通过福建省政府采购网上公开信息系统的注册账号（免费注册）并获取竞争性谈判文件(登陆福建省政府采购网上公开信息系统进行文件获取)，否则报价响应将被拒绝。</w:t>
      </w:r>
    </w:p>
    <w:p w14:paraId="7792430A">
      <w:pPr>
        <w:pStyle w:val="6"/>
        <w:ind w:firstLine="480"/>
        <w:jc w:val="left"/>
        <w:outlineLvl w:val="2"/>
      </w:pPr>
      <w:r>
        <w:rPr>
          <w:rFonts w:ascii="仿宋_GB2312" w:hAnsi="仿宋_GB2312" w:eastAsia="仿宋_GB2312" w:cs="仿宋_GB2312"/>
          <w:b/>
          <w:sz w:val="28"/>
        </w:rPr>
        <w:t>8.获取采购文件时间、地点、方式：</w:t>
      </w:r>
    </w:p>
    <w:p w14:paraId="4A7204E5">
      <w:pPr>
        <w:pStyle w:val="6"/>
        <w:ind w:firstLine="960"/>
        <w:jc w:val="both"/>
      </w:pPr>
      <w:r>
        <w:rPr>
          <w:rFonts w:ascii="仿宋_GB2312" w:hAnsi="仿宋_GB2312" w:eastAsia="仿宋_GB2312" w:cs="仿宋_GB2312"/>
        </w:rPr>
        <w:t>8.1采购文件的提供期限：详见谈判公告或更正公告（若有），若不一致，以更正公告（若有）为准。</w:t>
      </w:r>
    </w:p>
    <w:p w14:paraId="607DCB18">
      <w:pPr>
        <w:pStyle w:val="6"/>
        <w:ind w:firstLine="960"/>
        <w:jc w:val="both"/>
      </w:pPr>
      <w:r>
        <w:rPr>
          <w:rFonts w:ascii="仿宋_GB2312" w:hAnsi="仿宋_GB2312" w:eastAsia="仿宋_GB2312" w:cs="仿宋_GB2312"/>
        </w:rPr>
        <w:t>8.2获取地点及方式：注册账号后通过福建省政府采购网上公开信息系统以下载方式获取。</w:t>
      </w:r>
    </w:p>
    <w:p w14:paraId="51FA3FDE">
      <w:pPr>
        <w:pStyle w:val="6"/>
        <w:ind w:firstLine="480"/>
        <w:jc w:val="left"/>
        <w:outlineLvl w:val="2"/>
      </w:pPr>
      <w:r>
        <w:rPr>
          <w:rFonts w:ascii="仿宋_GB2312" w:hAnsi="仿宋_GB2312" w:eastAsia="仿宋_GB2312" w:cs="仿宋_GB2312"/>
          <w:b/>
          <w:sz w:val="28"/>
        </w:rPr>
        <w:t>9.采购文件售价：0元。</w:t>
      </w:r>
    </w:p>
    <w:p w14:paraId="2C141FB6">
      <w:pPr>
        <w:pStyle w:val="6"/>
        <w:ind w:firstLine="480"/>
        <w:jc w:val="left"/>
        <w:outlineLvl w:val="2"/>
      </w:pPr>
      <w:r>
        <w:rPr>
          <w:rFonts w:ascii="仿宋_GB2312" w:hAnsi="仿宋_GB2312" w:eastAsia="仿宋_GB2312" w:cs="仿宋_GB2312"/>
          <w:b/>
          <w:sz w:val="28"/>
        </w:rPr>
        <w:t>10.首次响应文件递交截止时间及地点：</w:t>
      </w:r>
    </w:p>
    <w:p w14:paraId="690F18E0">
      <w:pPr>
        <w:pStyle w:val="6"/>
        <w:ind w:firstLine="480"/>
        <w:jc w:val="left"/>
      </w:pPr>
      <w:r>
        <w:rPr>
          <w:rFonts w:ascii="仿宋_GB2312" w:hAnsi="仿宋_GB2312" w:eastAsia="仿宋_GB2312" w:cs="仿宋_GB2312"/>
        </w:rPr>
        <w:t>详见谈判公告或更正公告（若有），若不一致，以更正公告（若有）为准。供应商应在此之前将密封的首次响应文件送达本章第11条载明的地点，逾期送达的或不符合规定的响应文件将被拒绝接收。</w:t>
      </w:r>
    </w:p>
    <w:p w14:paraId="28C9271E">
      <w:pPr>
        <w:pStyle w:val="6"/>
        <w:ind w:firstLine="480"/>
        <w:jc w:val="left"/>
        <w:outlineLvl w:val="2"/>
      </w:pPr>
      <w:r>
        <w:rPr>
          <w:rFonts w:ascii="仿宋_GB2312" w:hAnsi="仿宋_GB2312" w:eastAsia="仿宋_GB2312" w:cs="仿宋_GB2312"/>
          <w:b/>
          <w:sz w:val="28"/>
        </w:rPr>
        <w:t>11.谈判时间及地点：</w:t>
      </w:r>
    </w:p>
    <w:p w14:paraId="41321E37">
      <w:pPr>
        <w:pStyle w:val="6"/>
        <w:ind w:firstLine="480"/>
        <w:jc w:val="left"/>
      </w:pPr>
      <w:r>
        <w:rPr>
          <w:rFonts w:ascii="仿宋_GB2312" w:hAnsi="仿宋_GB2312" w:eastAsia="仿宋_GB2312" w:cs="仿宋_GB2312"/>
        </w:rPr>
        <w:t>详见谈判公告或更正公告（若有），若不一致，以更正公告（若有）为准。</w:t>
      </w:r>
    </w:p>
    <w:p w14:paraId="178A4D21">
      <w:pPr>
        <w:pStyle w:val="6"/>
        <w:ind w:firstLine="480"/>
        <w:jc w:val="left"/>
        <w:outlineLvl w:val="2"/>
      </w:pPr>
      <w:r>
        <w:rPr>
          <w:rFonts w:ascii="仿宋_GB2312" w:hAnsi="仿宋_GB2312" w:eastAsia="仿宋_GB2312" w:cs="仿宋_GB2312"/>
          <w:b/>
          <w:sz w:val="28"/>
        </w:rPr>
        <w:t>12.竞争性谈判公告期限：</w:t>
      </w:r>
    </w:p>
    <w:p w14:paraId="5852CC74">
      <w:pPr>
        <w:pStyle w:val="6"/>
        <w:ind w:firstLine="480"/>
        <w:jc w:val="left"/>
      </w:pPr>
      <w:r>
        <w:rPr>
          <w:rFonts w:ascii="仿宋_GB2312" w:hAnsi="仿宋_GB2312" w:eastAsia="仿宋_GB2312" w:cs="仿宋_GB2312"/>
        </w:rPr>
        <w:t>自财政部和福建省财政厅指定的政府采购信息发布媒体最先发布公告之日起3个工作日。</w:t>
      </w:r>
    </w:p>
    <w:p w14:paraId="0C66356A">
      <w:pPr>
        <w:pStyle w:val="6"/>
        <w:ind w:firstLine="480"/>
        <w:jc w:val="left"/>
        <w:outlineLvl w:val="2"/>
      </w:pPr>
      <w:r>
        <w:rPr>
          <w:rFonts w:ascii="仿宋_GB2312" w:hAnsi="仿宋_GB2312" w:eastAsia="仿宋_GB2312" w:cs="仿宋_GB2312"/>
          <w:b/>
          <w:sz w:val="28"/>
        </w:rPr>
        <w:t>13.采购人：泉州师范学院</w:t>
      </w:r>
    </w:p>
    <w:p w14:paraId="44F01559">
      <w:pPr>
        <w:pStyle w:val="6"/>
        <w:ind w:firstLine="960"/>
        <w:jc w:val="left"/>
      </w:pPr>
      <w:r>
        <w:rPr>
          <w:rFonts w:ascii="仿宋_GB2312" w:hAnsi="仿宋_GB2312" w:eastAsia="仿宋_GB2312" w:cs="仿宋_GB2312"/>
        </w:rPr>
        <w:t xml:space="preserve"> 地址： 泉州市丰泽区东海大街398号</w:t>
      </w:r>
    </w:p>
    <w:p w14:paraId="5B16E46D">
      <w:pPr>
        <w:pStyle w:val="6"/>
        <w:jc w:val="left"/>
      </w:pPr>
      <w:r>
        <w:rPr>
          <w:rFonts w:ascii="仿宋_GB2312" w:hAnsi="仿宋_GB2312" w:eastAsia="仿宋_GB2312" w:cs="仿宋_GB2312"/>
        </w:rPr>
        <w:t xml:space="preserve"> 邮编： 362000</w:t>
      </w:r>
    </w:p>
    <w:p w14:paraId="7ACAC5C4">
      <w:pPr>
        <w:pStyle w:val="6"/>
        <w:jc w:val="left"/>
      </w:pPr>
      <w:r>
        <w:rPr>
          <w:rFonts w:ascii="仿宋_GB2312" w:hAnsi="仿宋_GB2312" w:eastAsia="仿宋_GB2312" w:cs="仿宋_GB2312"/>
        </w:rPr>
        <w:t xml:space="preserve"> 联系人： 陈老师</w:t>
      </w:r>
    </w:p>
    <w:p w14:paraId="6D54C811">
      <w:pPr>
        <w:pStyle w:val="6"/>
        <w:jc w:val="left"/>
      </w:pPr>
      <w:r>
        <w:rPr>
          <w:rFonts w:ascii="仿宋_GB2312" w:hAnsi="仿宋_GB2312" w:eastAsia="仿宋_GB2312" w:cs="仿宋_GB2312"/>
        </w:rPr>
        <w:t xml:space="preserve"> 联系电话：  0595-22919532</w:t>
      </w:r>
    </w:p>
    <w:p w14:paraId="60D0C127">
      <w:pPr>
        <w:pStyle w:val="6"/>
        <w:ind w:firstLine="480"/>
        <w:jc w:val="left"/>
        <w:outlineLvl w:val="2"/>
      </w:pPr>
      <w:r>
        <w:rPr>
          <w:rFonts w:ascii="仿宋_GB2312" w:hAnsi="仿宋_GB2312" w:eastAsia="仿宋_GB2312" w:cs="仿宋_GB2312"/>
          <w:b/>
          <w:sz w:val="28"/>
        </w:rPr>
        <w:t>14.代理机构：福建云锋招标有限公司</w:t>
      </w:r>
    </w:p>
    <w:p w14:paraId="13EFA2D3">
      <w:pPr>
        <w:pStyle w:val="6"/>
        <w:ind w:firstLine="960"/>
        <w:jc w:val="left"/>
      </w:pPr>
      <w:r>
        <w:rPr>
          <w:rFonts w:ascii="仿宋_GB2312" w:hAnsi="仿宋_GB2312" w:eastAsia="仿宋_GB2312" w:cs="仿宋_GB2312"/>
        </w:rPr>
        <w:t xml:space="preserve"> 地址： 泉州市丰泽区温陵南路178号（原48号）二楼</w:t>
      </w:r>
    </w:p>
    <w:p w14:paraId="3F89B03F">
      <w:pPr>
        <w:pStyle w:val="6"/>
        <w:jc w:val="left"/>
      </w:pPr>
      <w:r>
        <w:rPr>
          <w:rFonts w:ascii="仿宋_GB2312" w:hAnsi="仿宋_GB2312" w:eastAsia="仿宋_GB2312" w:cs="仿宋_GB2312"/>
        </w:rPr>
        <w:t xml:space="preserve"> 邮编： 362000</w:t>
      </w:r>
    </w:p>
    <w:p w14:paraId="5C023F51">
      <w:pPr>
        <w:pStyle w:val="6"/>
        <w:jc w:val="left"/>
      </w:pPr>
      <w:r>
        <w:rPr>
          <w:rFonts w:ascii="仿宋_GB2312" w:hAnsi="仿宋_GB2312" w:eastAsia="仿宋_GB2312" w:cs="仿宋_GB2312"/>
        </w:rPr>
        <w:t xml:space="preserve"> 联系人： 尤芳芸、庄宝生、颜程远</w:t>
      </w:r>
    </w:p>
    <w:p w14:paraId="1A8A1751">
      <w:pPr>
        <w:pStyle w:val="6"/>
        <w:jc w:val="left"/>
      </w:pPr>
      <w:r>
        <w:rPr>
          <w:rFonts w:ascii="仿宋_GB2312" w:hAnsi="仿宋_GB2312" w:eastAsia="仿宋_GB2312" w:cs="仿宋_GB2312"/>
        </w:rPr>
        <w:t xml:space="preserve"> 联系电话： 0595-22988718、28131778</w:t>
      </w:r>
    </w:p>
    <w:p w14:paraId="62BBCC55">
      <w:pPr>
        <w:pStyle w:val="6"/>
        <w:ind w:firstLine="480"/>
        <w:jc w:val="left"/>
        <w:outlineLvl w:val="2"/>
      </w:pPr>
      <w:r>
        <w:rPr>
          <w:rFonts w:ascii="仿宋_GB2312" w:hAnsi="仿宋_GB2312" w:eastAsia="仿宋_GB2312" w:cs="仿宋_GB2312"/>
          <w:b/>
          <w:sz w:val="28"/>
        </w:rPr>
        <w:t>附1：提交谈判保证金的银行账户信息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60C1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B44F50">
            <w:pPr>
              <w:pStyle w:val="6"/>
              <w:jc w:val="left"/>
            </w:pPr>
            <w:r>
              <w:rPr>
                <w:rFonts w:ascii="仿宋_GB2312" w:hAnsi="仿宋_GB2312" w:eastAsia="仿宋_GB2312" w:cs="仿宋_GB2312"/>
              </w:rPr>
              <w:t>银行账户</w:t>
            </w:r>
          </w:p>
        </w:tc>
      </w:tr>
      <w:tr w14:paraId="46BE2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96AB78">
            <w:pPr>
              <w:pStyle w:val="6"/>
              <w:jc w:val="left"/>
            </w:pPr>
            <w:r>
              <w:rPr>
                <w:rFonts w:ascii="仿宋_GB2312" w:hAnsi="仿宋_GB2312" w:eastAsia="仿宋_GB2312" w:cs="仿宋_GB2312"/>
              </w:rPr>
              <w:t>开户名称： 福建云锋招标有限公司</w:t>
            </w:r>
          </w:p>
        </w:tc>
      </w:tr>
      <w:tr w14:paraId="5F958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F3D71F">
            <w:pPr>
              <w:pStyle w:val="6"/>
              <w:jc w:val="left"/>
            </w:pPr>
            <w:r>
              <w:rPr>
                <w:rFonts w:ascii="仿宋_GB2312" w:hAnsi="仿宋_GB2312" w:eastAsia="仿宋_GB2312" w:cs="仿宋_GB2312"/>
              </w:rPr>
              <w:t>开户银行：由供应商在福建省政府采购网上公开信息系统获取竞争性谈判文件成功后根据系统的提示，自行选择要缴交的保证金托管银行。</w:t>
            </w:r>
          </w:p>
        </w:tc>
      </w:tr>
      <w:tr w14:paraId="6E44F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655E8D">
            <w:pPr>
              <w:pStyle w:val="6"/>
              <w:jc w:val="left"/>
            </w:pPr>
            <w:r>
              <w:rPr>
                <w:rFonts w:ascii="仿宋_GB2312" w:hAnsi="仿宋_GB2312" w:eastAsia="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78039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EAE25C">
            <w:pPr>
              <w:pStyle w:val="6"/>
              <w:jc w:val="left"/>
            </w:pPr>
            <w:r>
              <w:rPr>
                <w:rFonts w:ascii="仿宋_GB2312" w:hAnsi="仿宋_GB2312" w:eastAsia="仿宋_GB2312" w:cs="仿宋_GB2312"/>
              </w:rPr>
              <w:t>特别提示</w:t>
            </w:r>
          </w:p>
        </w:tc>
      </w:tr>
      <w:tr w14:paraId="520CF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2B8431">
            <w:pPr>
              <w:pStyle w:val="6"/>
              <w:jc w:val="left"/>
            </w:pPr>
            <w:r>
              <w:rPr>
                <w:rFonts w:ascii="仿宋_GB2312" w:hAnsi="仿宋_GB2312" w:eastAsia="仿宋_GB2312" w:cs="仿宋_GB2312"/>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14:paraId="697EB46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9B9936">
      <w:pPr>
        <w:pStyle w:val="6"/>
        <w:jc w:val="center"/>
        <w:outlineLvl w:val="1"/>
      </w:pPr>
      <w:r>
        <w:rPr>
          <w:rFonts w:ascii="仿宋_GB2312" w:hAnsi="仿宋_GB2312" w:eastAsia="仿宋_GB2312" w:cs="仿宋_GB2312"/>
          <w:b/>
          <w:sz w:val="36"/>
        </w:rPr>
        <w:t>第二章 竞争性谈判须知</w:t>
      </w:r>
    </w:p>
    <w:p w14:paraId="3D7C5D77">
      <w:pPr>
        <w:pStyle w:val="6"/>
        <w:jc w:val="center"/>
        <w:outlineLvl w:val="2"/>
      </w:pPr>
      <w:r>
        <w:rPr>
          <w:rFonts w:ascii="仿宋_GB2312" w:hAnsi="仿宋_GB2312" w:eastAsia="仿宋_GB2312" w:cs="仿宋_GB2312"/>
          <w:b/>
          <w:sz w:val="28"/>
        </w:rPr>
        <w:t>第1节 竞争性谈判须知前附表（表1、表2）</w:t>
      </w:r>
    </w:p>
    <w:p w14:paraId="5869EA24">
      <w:pPr>
        <w:pStyle w:val="6"/>
        <w:jc w:val="center"/>
      </w:pPr>
      <w:r>
        <w:rPr>
          <w:rFonts w:ascii="仿宋_GB2312" w:hAnsi="仿宋_GB2312" w:eastAsia="仿宋_GB2312" w:cs="仿宋_GB2312"/>
          <w:b/>
        </w:rPr>
        <w:t>一、竞争性谈判须知前附表1</w:t>
      </w:r>
    </w:p>
    <w:p w14:paraId="79B0F387">
      <w:pPr>
        <w:pStyle w:val="6"/>
        <w:ind w:firstLine="480"/>
        <w:jc w:val="both"/>
      </w:pPr>
      <w:r>
        <w:rPr>
          <w:rFonts w:ascii="仿宋_GB2312" w:hAnsi="仿宋_GB2312" w:eastAsia="仿宋_GB2312" w:cs="仿宋_GB2312"/>
        </w:rPr>
        <w:t>竞争性谈判须知前附表是对竞争性谈判须知的补充和细化，二者如有矛盾，以前附表中的要求和规定为准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3"/>
        <w:gridCol w:w="747"/>
        <w:gridCol w:w="7382"/>
      </w:tblGrid>
      <w:tr w14:paraId="4C77A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E0648E">
            <w:pPr>
              <w:pStyle w:val="6"/>
              <w:jc w:val="left"/>
            </w:pPr>
            <w:r>
              <w:rPr>
                <w:rFonts w:ascii="仿宋_GB2312" w:hAnsi="仿宋_GB2312" w:eastAsia="仿宋_GB2312" w:cs="仿宋_GB2312"/>
              </w:rPr>
              <w:t>项号</w:t>
            </w:r>
          </w:p>
        </w:tc>
        <w:tc>
          <w:tcPr>
            <w:tcW w:w="2769" w:type="dxa"/>
          </w:tcPr>
          <w:p w14:paraId="23371735">
            <w:pPr>
              <w:pStyle w:val="6"/>
              <w:jc w:val="left"/>
            </w:pPr>
            <w:r>
              <w:rPr>
                <w:rFonts w:ascii="仿宋_GB2312" w:hAnsi="仿宋_GB2312" w:eastAsia="仿宋_GB2312" w:cs="仿宋_GB2312"/>
              </w:rPr>
              <w:t>条款号</w:t>
            </w:r>
          </w:p>
        </w:tc>
        <w:tc>
          <w:tcPr>
            <w:tcW w:w="2769" w:type="dxa"/>
          </w:tcPr>
          <w:p w14:paraId="08F7EC13">
            <w:pPr>
              <w:pStyle w:val="6"/>
              <w:jc w:val="left"/>
            </w:pPr>
            <w:r>
              <w:rPr>
                <w:rFonts w:ascii="仿宋_GB2312" w:hAnsi="仿宋_GB2312" w:eastAsia="仿宋_GB2312" w:cs="仿宋_GB2312"/>
              </w:rPr>
              <w:t>编列内容</w:t>
            </w:r>
          </w:p>
        </w:tc>
      </w:tr>
      <w:tr w14:paraId="6D864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1DD69E">
            <w:pPr>
              <w:pStyle w:val="6"/>
              <w:jc w:val="left"/>
            </w:pPr>
            <w:r>
              <w:rPr>
                <w:rFonts w:ascii="仿宋_GB2312" w:hAnsi="仿宋_GB2312" w:eastAsia="仿宋_GB2312" w:cs="仿宋_GB2312"/>
              </w:rPr>
              <w:t>1</w:t>
            </w:r>
          </w:p>
        </w:tc>
        <w:tc>
          <w:tcPr>
            <w:tcW w:w="2769" w:type="dxa"/>
          </w:tcPr>
          <w:p w14:paraId="2D94ECBB">
            <w:pPr>
              <w:pStyle w:val="6"/>
              <w:jc w:val="left"/>
            </w:pPr>
            <w:r>
              <w:rPr>
                <w:rFonts w:ascii="仿宋_GB2312" w:hAnsi="仿宋_GB2312" w:eastAsia="仿宋_GB2312" w:cs="仿宋_GB2312"/>
              </w:rPr>
              <w:t>3.2.1</w:t>
            </w:r>
          </w:p>
        </w:tc>
        <w:tc>
          <w:tcPr>
            <w:tcW w:w="2769" w:type="dxa"/>
          </w:tcPr>
          <w:p w14:paraId="5133DC6D">
            <w:pPr>
              <w:pStyle w:val="6"/>
              <w:jc w:val="left"/>
            </w:pPr>
            <w:r>
              <w:rPr>
                <w:rFonts w:ascii="仿宋_GB2312" w:hAnsi="仿宋_GB2312" w:eastAsia="仿宋_GB2312" w:cs="仿宋_GB2312"/>
              </w:rPr>
              <w:t>供应商的资格要求：见谈判文件第一章“采购公告/采购邀请书”</w:t>
            </w:r>
          </w:p>
          <w:p w14:paraId="109DDFBA">
            <w:pPr>
              <w:pStyle w:val="6"/>
              <w:jc w:val="left"/>
            </w:pPr>
            <w:r>
              <w:rPr>
                <w:rFonts w:ascii="仿宋_GB2312" w:hAnsi="仿宋_GB2312" w:eastAsia="仿宋_GB2312" w:cs="仿宋_GB2312"/>
              </w:rPr>
              <w:t>资格证明文件资料要求：</w:t>
            </w:r>
          </w:p>
          <w:p w14:paraId="68ED64E9">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021"/>
              <w:gridCol w:w="5667"/>
            </w:tblGrid>
            <w:tr w14:paraId="2187B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7911835">
                  <w:pPr>
                    <w:pStyle w:val="6"/>
                    <w:jc w:val="left"/>
                  </w:pPr>
                  <w:r>
                    <w:rPr>
                      <w:rFonts w:ascii="仿宋_GB2312" w:hAnsi="仿宋_GB2312" w:eastAsia="仿宋_GB2312" w:cs="仿宋_GB2312"/>
                    </w:rPr>
                    <w:t xml:space="preserve"> 序号</w:t>
                  </w:r>
                </w:p>
              </w:tc>
              <w:tc>
                <w:tcPr>
                  <w:tcW w:w="1021" w:type="dxa"/>
                </w:tcPr>
                <w:p w14:paraId="024AA6F8">
                  <w:pPr>
                    <w:pStyle w:val="6"/>
                    <w:jc w:val="left"/>
                  </w:pPr>
                  <w:r>
                    <w:rPr>
                      <w:rFonts w:ascii="仿宋_GB2312" w:hAnsi="仿宋_GB2312" w:eastAsia="仿宋_GB2312" w:cs="仿宋_GB2312"/>
                    </w:rPr>
                    <w:t xml:space="preserve"> 资格审查要求概况</w:t>
                  </w:r>
                </w:p>
              </w:tc>
              <w:tc>
                <w:tcPr>
                  <w:tcW w:w="5667" w:type="dxa"/>
                </w:tcPr>
                <w:p w14:paraId="401749EF">
                  <w:pPr>
                    <w:pStyle w:val="6"/>
                    <w:jc w:val="left"/>
                  </w:pPr>
                  <w:r>
                    <w:rPr>
                      <w:rFonts w:ascii="仿宋_GB2312" w:hAnsi="仿宋_GB2312" w:eastAsia="仿宋_GB2312" w:cs="仿宋_GB2312"/>
                    </w:rPr>
                    <w:t xml:space="preserve"> 评审点具体描述</w:t>
                  </w:r>
                </w:p>
              </w:tc>
            </w:tr>
            <w:tr w14:paraId="40E5A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511BB18">
                  <w:pPr>
                    <w:pStyle w:val="6"/>
                    <w:jc w:val="left"/>
                  </w:pPr>
                  <w:r>
                    <w:rPr>
                      <w:rFonts w:ascii="仿宋_GB2312" w:hAnsi="仿宋_GB2312" w:eastAsia="仿宋_GB2312" w:cs="仿宋_GB2312"/>
                    </w:rPr>
                    <w:t>1</w:t>
                  </w:r>
                </w:p>
              </w:tc>
              <w:tc>
                <w:tcPr>
                  <w:tcW w:w="1021" w:type="dxa"/>
                </w:tcPr>
                <w:p w14:paraId="52A3EC36">
                  <w:pPr>
                    <w:pStyle w:val="6"/>
                    <w:jc w:val="left"/>
                  </w:pPr>
                  <w:r>
                    <w:rPr>
                      <w:rFonts w:ascii="仿宋_GB2312" w:hAnsi="仿宋_GB2312" w:eastAsia="仿宋_GB2312" w:cs="仿宋_GB2312"/>
                    </w:rPr>
                    <w:t>谈判响应声明</w:t>
                  </w:r>
                </w:p>
              </w:tc>
              <w:tc>
                <w:tcPr>
                  <w:tcW w:w="5667" w:type="dxa"/>
                </w:tcPr>
                <w:p w14:paraId="44E31C2E">
                  <w:pPr>
                    <w:pStyle w:val="6"/>
                    <w:jc w:val="left"/>
                  </w:pPr>
                  <w:r>
                    <w:rPr>
                      <w:rFonts w:ascii="仿宋_GB2312" w:hAnsi="仿宋_GB2312" w:eastAsia="仿宋_GB2312" w:cs="仿宋_GB2312"/>
                    </w:rPr>
                    <w:t>详见声明函</w:t>
                  </w:r>
                </w:p>
              </w:tc>
            </w:tr>
            <w:tr w14:paraId="237F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A9AC33A">
                  <w:pPr>
                    <w:pStyle w:val="6"/>
                    <w:jc w:val="left"/>
                  </w:pPr>
                  <w:r>
                    <w:rPr>
                      <w:rFonts w:ascii="仿宋_GB2312" w:hAnsi="仿宋_GB2312" w:eastAsia="仿宋_GB2312" w:cs="仿宋_GB2312"/>
                    </w:rPr>
                    <w:t>2</w:t>
                  </w:r>
                </w:p>
              </w:tc>
              <w:tc>
                <w:tcPr>
                  <w:tcW w:w="1021" w:type="dxa"/>
                </w:tcPr>
                <w:p w14:paraId="53747DD3">
                  <w:pPr>
                    <w:pStyle w:val="6"/>
                    <w:jc w:val="left"/>
                  </w:pPr>
                  <w:r>
                    <w:rPr>
                      <w:rFonts w:ascii="仿宋_GB2312" w:hAnsi="仿宋_GB2312" w:eastAsia="仿宋_GB2312" w:cs="仿宋_GB2312"/>
                    </w:rPr>
                    <w:t>单位负责人授权书</w:t>
                  </w:r>
                </w:p>
              </w:tc>
              <w:tc>
                <w:tcPr>
                  <w:tcW w:w="5667" w:type="dxa"/>
                </w:tcPr>
                <w:p w14:paraId="2CFF066A">
                  <w:pPr>
                    <w:pStyle w:val="6"/>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F071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BFBA1BB">
                  <w:pPr>
                    <w:pStyle w:val="6"/>
                    <w:jc w:val="left"/>
                  </w:pPr>
                  <w:r>
                    <w:rPr>
                      <w:rFonts w:ascii="仿宋_GB2312" w:hAnsi="仿宋_GB2312" w:eastAsia="仿宋_GB2312" w:cs="仿宋_GB2312"/>
                    </w:rPr>
                    <w:t>3</w:t>
                  </w:r>
                </w:p>
              </w:tc>
              <w:tc>
                <w:tcPr>
                  <w:tcW w:w="1021" w:type="dxa"/>
                </w:tcPr>
                <w:p w14:paraId="1D70BDF3">
                  <w:pPr>
                    <w:pStyle w:val="6"/>
                    <w:jc w:val="left"/>
                  </w:pPr>
                  <w:r>
                    <w:rPr>
                      <w:rFonts w:ascii="仿宋_GB2312" w:hAnsi="仿宋_GB2312" w:eastAsia="仿宋_GB2312" w:cs="仿宋_GB2312"/>
                    </w:rPr>
                    <w:t>营业执照等证明文件</w:t>
                  </w:r>
                </w:p>
              </w:tc>
              <w:tc>
                <w:tcPr>
                  <w:tcW w:w="5667" w:type="dxa"/>
                </w:tcPr>
                <w:p w14:paraId="4ECE98E2">
                  <w:pPr>
                    <w:pStyle w:val="6"/>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07DBC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18F9F76">
                  <w:pPr>
                    <w:pStyle w:val="6"/>
                    <w:jc w:val="left"/>
                  </w:pPr>
                  <w:r>
                    <w:rPr>
                      <w:rFonts w:ascii="仿宋_GB2312" w:hAnsi="仿宋_GB2312" w:eastAsia="仿宋_GB2312" w:cs="仿宋_GB2312"/>
                    </w:rPr>
                    <w:t>4</w:t>
                  </w:r>
                </w:p>
              </w:tc>
              <w:tc>
                <w:tcPr>
                  <w:tcW w:w="1021" w:type="dxa"/>
                </w:tcPr>
                <w:p w14:paraId="214C07FE">
                  <w:pPr>
                    <w:pStyle w:val="6"/>
                    <w:jc w:val="left"/>
                  </w:pPr>
                  <w:r>
                    <w:rPr>
                      <w:rFonts w:ascii="仿宋_GB2312" w:hAnsi="仿宋_GB2312" w:eastAsia="仿宋_GB2312" w:cs="仿宋_GB2312"/>
                    </w:rPr>
                    <w:t>提供财务状况报告（财务报告、或资信证明）</w:t>
                  </w:r>
                </w:p>
              </w:tc>
              <w:tc>
                <w:tcPr>
                  <w:tcW w:w="5667" w:type="dxa"/>
                </w:tcPr>
                <w:p w14:paraId="242EBEE3">
                  <w:pPr>
                    <w:pStyle w:val="6"/>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6F42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88E0D4C">
                  <w:pPr>
                    <w:pStyle w:val="6"/>
                    <w:jc w:val="left"/>
                  </w:pPr>
                  <w:r>
                    <w:rPr>
                      <w:rFonts w:ascii="仿宋_GB2312" w:hAnsi="仿宋_GB2312" w:eastAsia="仿宋_GB2312" w:cs="仿宋_GB2312"/>
                    </w:rPr>
                    <w:t>5</w:t>
                  </w:r>
                </w:p>
              </w:tc>
              <w:tc>
                <w:tcPr>
                  <w:tcW w:w="1021" w:type="dxa"/>
                </w:tcPr>
                <w:p w14:paraId="672EEBD6">
                  <w:pPr>
                    <w:pStyle w:val="6"/>
                    <w:jc w:val="left"/>
                  </w:pPr>
                  <w:r>
                    <w:rPr>
                      <w:rFonts w:ascii="仿宋_GB2312" w:hAnsi="仿宋_GB2312" w:eastAsia="仿宋_GB2312" w:cs="仿宋_GB2312"/>
                    </w:rPr>
                    <w:t>依法缴纳税收证明材料</w:t>
                  </w:r>
                </w:p>
              </w:tc>
              <w:tc>
                <w:tcPr>
                  <w:tcW w:w="5667" w:type="dxa"/>
                </w:tcPr>
                <w:p w14:paraId="4716D4CD">
                  <w:pPr>
                    <w:pStyle w:val="6"/>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C8E2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4CB1E3E">
                  <w:pPr>
                    <w:pStyle w:val="6"/>
                    <w:jc w:val="left"/>
                  </w:pPr>
                  <w:r>
                    <w:rPr>
                      <w:rFonts w:ascii="仿宋_GB2312" w:hAnsi="仿宋_GB2312" w:eastAsia="仿宋_GB2312" w:cs="仿宋_GB2312"/>
                    </w:rPr>
                    <w:t>6</w:t>
                  </w:r>
                </w:p>
              </w:tc>
              <w:tc>
                <w:tcPr>
                  <w:tcW w:w="1021" w:type="dxa"/>
                </w:tcPr>
                <w:p w14:paraId="16C78E7A">
                  <w:pPr>
                    <w:pStyle w:val="6"/>
                    <w:jc w:val="left"/>
                  </w:pPr>
                  <w:r>
                    <w:rPr>
                      <w:rFonts w:ascii="仿宋_GB2312" w:hAnsi="仿宋_GB2312" w:eastAsia="仿宋_GB2312" w:cs="仿宋_GB2312"/>
                    </w:rPr>
                    <w:t>依法缴纳社会保障资金证明材料</w:t>
                  </w:r>
                </w:p>
              </w:tc>
              <w:tc>
                <w:tcPr>
                  <w:tcW w:w="5667" w:type="dxa"/>
                </w:tcPr>
                <w:p w14:paraId="03F3137C">
                  <w:pPr>
                    <w:pStyle w:val="6"/>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22C45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AD35FC9">
                  <w:pPr>
                    <w:pStyle w:val="6"/>
                    <w:jc w:val="left"/>
                  </w:pPr>
                  <w:r>
                    <w:rPr>
                      <w:rFonts w:ascii="仿宋_GB2312" w:hAnsi="仿宋_GB2312" w:eastAsia="仿宋_GB2312" w:cs="仿宋_GB2312"/>
                    </w:rPr>
                    <w:t>7</w:t>
                  </w:r>
                </w:p>
              </w:tc>
              <w:tc>
                <w:tcPr>
                  <w:tcW w:w="1021" w:type="dxa"/>
                </w:tcPr>
                <w:p w14:paraId="4EB3842B">
                  <w:pPr>
                    <w:pStyle w:val="6"/>
                    <w:jc w:val="left"/>
                  </w:pPr>
                  <w:r>
                    <w:rPr>
                      <w:rFonts w:ascii="仿宋_GB2312" w:hAnsi="仿宋_GB2312" w:eastAsia="仿宋_GB2312" w:cs="仿宋_GB2312"/>
                    </w:rPr>
                    <w:t>具备履行合同所必需设备和专业技术能力的声明函(若有)</w:t>
                  </w:r>
                </w:p>
              </w:tc>
              <w:tc>
                <w:tcPr>
                  <w:tcW w:w="5667" w:type="dxa"/>
                </w:tcPr>
                <w:p w14:paraId="70BAFF3E">
                  <w:pPr>
                    <w:pStyle w:val="6"/>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2F9B9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3899B19">
                  <w:pPr>
                    <w:pStyle w:val="6"/>
                    <w:jc w:val="left"/>
                  </w:pPr>
                  <w:r>
                    <w:rPr>
                      <w:rFonts w:ascii="仿宋_GB2312" w:hAnsi="仿宋_GB2312" w:eastAsia="仿宋_GB2312" w:cs="仿宋_GB2312"/>
                    </w:rPr>
                    <w:t>8</w:t>
                  </w:r>
                </w:p>
              </w:tc>
              <w:tc>
                <w:tcPr>
                  <w:tcW w:w="1021" w:type="dxa"/>
                </w:tcPr>
                <w:p w14:paraId="658E4EE0">
                  <w:pPr>
                    <w:pStyle w:val="6"/>
                    <w:jc w:val="left"/>
                  </w:pPr>
                  <w:r>
                    <w:rPr>
                      <w:rFonts w:ascii="仿宋_GB2312" w:hAnsi="仿宋_GB2312" w:eastAsia="仿宋_GB2312" w:cs="仿宋_GB2312"/>
                    </w:rPr>
                    <w:t>参加采购活动前三年内在经营活动中没有重大违法记录的声明</w:t>
                  </w:r>
                </w:p>
              </w:tc>
              <w:tc>
                <w:tcPr>
                  <w:tcW w:w="5667" w:type="dxa"/>
                </w:tcPr>
                <w:p w14:paraId="2200BDCF">
                  <w:pPr>
                    <w:pStyle w:val="6"/>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93D9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26D1ABB">
                  <w:pPr>
                    <w:pStyle w:val="6"/>
                    <w:jc w:val="left"/>
                  </w:pPr>
                  <w:r>
                    <w:rPr>
                      <w:rFonts w:ascii="仿宋_GB2312" w:hAnsi="仿宋_GB2312" w:eastAsia="仿宋_GB2312" w:cs="仿宋_GB2312"/>
                    </w:rPr>
                    <w:t>9</w:t>
                  </w:r>
                </w:p>
              </w:tc>
              <w:tc>
                <w:tcPr>
                  <w:tcW w:w="1021" w:type="dxa"/>
                </w:tcPr>
                <w:p w14:paraId="356C1D21">
                  <w:pPr>
                    <w:pStyle w:val="6"/>
                    <w:jc w:val="left"/>
                  </w:pPr>
                  <w:r>
                    <w:rPr>
                      <w:rFonts w:ascii="仿宋_GB2312" w:hAnsi="仿宋_GB2312" w:eastAsia="仿宋_GB2312" w:cs="仿宋_GB2312"/>
                    </w:rPr>
                    <w:t>中小企业声明函（以资格条件落实中小企业扶持政策时适用 ）</w:t>
                  </w:r>
                </w:p>
              </w:tc>
              <w:tc>
                <w:tcPr>
                  <w:tcW w:w="5667" w:type="dxa"/>
                </w:tcPr>
                <w:p w14:paraId="2E475560">
                  <w:pPr>
                    <w:pStyle w:val="6"/>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32C9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B5D25F9">
                  <w:pPr>
                    <w:pStyle w:val="6"/>
                    <w:jc w:val="left"/>
                  </w:pPr>
                  <w:r>
                    <w:rPr>
                      <w:rFonts w:ascii="仿宋_GB2312" w:hAnsi="仿宋_GB2312" w:eastAsia="仿宋_GB2312" w:cs="仿宋_GB2312"/>
                    </w:rPr>
                    <w:t>10</w:t>
                  </w:r>
                </w:p>
              </w:tc>
              <w:tc>
                <w:tcPr>
                  <w:tcW w:w="1021" w:type="dxa"/>
                </w:tcPr>
                <w:p w14:paraId="740DCE28">
                  <w:pPr>
                    <w:pStyle w:val="6"/>
                    <w:jc w:val="left"/>
                  </w:pPr>
                  <w:r>
                    <w:rPr>
                      <w:rFonts w:ascii="仿宋_GB2312" w:hAnsi="仿宋_GB2312" w:eastAsia="仿宋_GB2312" w:cs="仿宋_GB2312"/>
                    </w:rPr>
                    <w:t>信用记录查询结果</w:t>
                  </w:r>
                </w:p>
              </w:tc>
              <w:tc>
                <w:tcPr>
                  <w:tcW w:w="5667" w:type="dxa"/>
                </w:tcPr>
                <w:p w14:paraId="5A41703E">
                  <w:pPr>
                    <w:pStyle w:val="6"/>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0DEA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CE75E7C">
                  <w:pPr>
                    <w:pStyle w:val="6"/>
                    <w:jc w:val="left"/>
                  </w:pPr>
                  <w:r>
                    <w:rPr>
                      <w:rFonts w:ascii="仿宋_GB2312" w:hAnsi="仿宋_GB2312" w:eastAsia="仿宋_GB2312" w:cs="仿宋_GB2312"/>
                    </w:rPr>
                    <w:t>11</w:t>
                  </w:r>
                </w:p>
              </w:tc>
              <w:tc>
                <w:tcPr>
                  <w:tcW w:w="1021" w:type="dxa"/>
                </w:tcPr>
                <w:p w14:paraId="2E138C87">
                  <w:pPr>
                    <w:pStyle w:val="6"/>
                    <w:jc w:val="left"/>
                  </w:pPr>
                  <w:r>
                    <w:rPr>
                      <w:rFonts w:ascii="仿宋_GB2312" w:hAnsi="仿宋_GB2312" w:eastAsia="仿宋_GB2312" w:cs="仿宋_GB2312"/>
                    </w:rPr>
                    <w:t>联合体协议（若有）</w:t>
                  </w:r>
                </w:p>
              </w:tc>
              <w:tc>
                <w:tcPr>
                  <w:tcW w:w="5667" w:type="dxa"/>
                </w:tcPr>
                <w:p w14:paraId="14D70ECE">
                  <w:pPr>
                    <w:pStyle w:val="6"/>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361174C3">
            <w:pPr>
              <w:pStyle w:val="6"/>
              <w:jc w:val="left"/>
            </w:pPr>
            <w:r>
              <w:rPr>
                <w:rFonts w:ascii="仿宋_GB2312" w:hAnsi="仿宋_GB2312" w:eastAsia="仿宋_GB2312" w:cs="仿宋_GB2312"/>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6B6AC538">
            <w:pPr>
              <w:pStyle w:val="6"/>
              <w:jc w:val="left"/>
            </w:pPr>
            <w:r>
              <w:rPr>
                <w:rFonts w:ascii="仿宋_GB2312" w:hAnsi="仿宋_GB2312" w:eastAsia="仿宋_GB2312" w:cs="仿宋_GB2312"/>
              </w:rPr>
              <w:t>特定资格条件：</w:t>
            </w:r>
          </w:p>
          <w:p w14:paraId="6910E5B7">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5986"/>
            </w:tblGrid>
            <w:tr w14:paraId="4F6A2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0CDBD173">
                  <w:pPr>
                    <w:pStyle w:val="6"/>
                    <w:jc w:val="left"/>
                  </w:pPr>
                  <w:r>
                    <w:rPr>
                      <w:rFonts w:ascii="仿宋_GB2312" w:hAnsi="仿宋_GB2312" w:eastAsia="仿宋_GB2312" w:cs="仿宋_GB2312"/>
                    </w:rPr>
                    <w:t xml:space="preserve"> 资格审查要求概况</w:t>
                  </w:r>
                </w:p>
              </w:tc>
              <w:tc>
                <w:tcPr>
                  <w:tcW w:w="5986" w:type="dxa"/>
                </w:tcPr>
                <w:p w14:paraId="728D4E01">
                  <w:pPr>
                    <w:pStyle w:val="6"/>
                    <w:jc w:val="left"/>
                  </w:pPr>
                  <w:r>
                    <w:rPr>
                      <w:rFonts w:ascii="仿宋_GB2312" w:hAnsi="仿宋_GB2312" w:eastAsia="仿宋_GB2312" w:cs="仿宋_GB2312"/>
                    </w:rPr>
                    <w:t xml:space="preserve"> 评审点具体描述</w:t>
                  </w:r>
                </w:p>
              </w:tc>
            </w:tr>
            <w:tr w14:paraId="5388D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00FB4F47">
                  <w:pPr>
                    <w:pStyle w:val="6"/>
                    <w:jc w:val="left"/>
                  </w:pPr>
                  <w:r>
                    <w:rPr>
                      <w:rFonts w:ascii="仿宋_GB2312" w:hAnsi="仿宋_GB2312" w:eastAsia="仿宋_GB2312" w:cs="仿宋_GB2312"/>
                    </w:rPr>
                    <w:t>资格承诺函</w:t>
                  </w:r>
                </w:p>
              </w:tc>
              <w:tc>
                <w:tcPr>
                  <w:tcW w:w="5986" w:type="dxa"/>
                </w:tcPr>
                <w:p w14:paraId="65B94851">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F560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14:paraId="42544FA4">
                  <w:pPr>
                    <w:pStyle w:val="6"/>
                    <w:jc w:val="left"/>
                  </w:pPr>
                  <w:r>
                    <w:rPr>
                      <w:rFonts w:ascii="仿宋_GB2312" w:hAnsi="仿宋_GB2312" w:eastAsia="仿宋_GB2312" w:cs="仿宋_GB2312"/>
                    </w:rPr>
                    <w:t>本采购包属于专门面向中小企业采购。</w:t>
                  </w:r>
                </w:p>
              </w:tc>
              <w:tc>
                <w:tcPr>
                  <w:tcW w:w="5986" w:type="dxa"/>
                </w:tcPr>
                <w:p w14:paraId="633B2CEE">
                  <w:pPr>
                    <w:pStyle w:val="6"/>
                    <w:jc w:val="left"/>
                  </w:pPr>
                  <w:r>
                    <w:rPr>
                      <w:rFonts w:ascii="仿宋_GB2312" w:hAnsi="仿宋_GB2312" w:eastAsia="仿宋_GB2312" w:cs="仿宋_GB2312"/>
                    </w:rPr>
                    <w:t>本采购包为专门面向中小企业采购，供应商须提供中小企业声明函（货物）。监狱企业、残疾人福利性单位视同小型、微型企业。</w:t>
                  </w:r>
                </w:p>
              </w:tc>
            </w:tr>
          </w:tbl>
          <w:p w14:paraId="4500130D">
            <w:pPr>
              <w:pStyle w:val="6"/>
              <w:jc w:val="left"/>
            </w:pPr>
            <w:r>
              <w:rPr>
                <w:rFonts w:ascii="仿宋_GB2312" w:hAnsi="仿宋_GB2312" w:eastAsia="仿宋_GB2312" w:cs="仿宋_GB2312"/>
              </w:rPr>
              <w:t>（3）谈判保证金</w:t>
            </w:r>
          </w:p>
          <w:p w14:paraId="26A577CC">
            <w:pPr>
              <w:pStyle w:val="6"/>
              <w:jc w:val="left"/>
            </w:pPr>
            <w:r>
              <w:rPr>
                <w:rFonts w:ascii="仿宋_GB2312" w:hAnsi="仿宋_GB2312" w:eastAsia="仿宋_GB2312" w:cs="仿宋_GB2312"/>
              </w:rPr>
              <w:t>※备注说明</w:t>
            </w:r>
          </w:p>
          <w:p w14:paraId="40B7D75C">
            <w:pPr>
              <w:pStyle w:val="6"/>
              <w:jc w:val="left"/>
            </w:pPr>
            <w:r>
              <w:rPr>
                <w:rFonts w:ascii="仿宋_GB2312" w:hAnsi="仿宋_GB2312" w:eastAsia="仿宋_GB2312" w:cs="仿宋_GB2312"/>
              </w:rPr>
              <w:t>①供应商应根据自身实际情况提供上述资格要求的证明材料，格式可参考谈判文件第五章提供。</w:t>
            </w:r>
          </w:p>
          <w:p w14:paraId="431AA89B">
            <w:pPr>
              <w:pStyle w:val="6"/>
              <w:jc w:val="left"/>
            </w:pPr>
            <w:r>
              <w:rPr>
                <w:rFonts w:ascii="仿宋_GB2312" w:hAnsi="仿宋_GB2312" w:eastAsia="仿宋_GB2312" w:cs="仿宋_GB2312"/>
              </w:rPr>
              <w:t>②供应商提供的相应证明材料复印件均应符合：内容完整、清晰、整洁，并由供应商加盖其单位公章。</w:t>
            </w:r>
          </w:p>
          <w:p w14:paraId="390DE423">
            <w:pPr>
              <w:pStyle w:val="6"/>
              <w:jc w:val="left"/>
            </w:pPr>
            <w:r>
              <w:rPr>
                <w:rFonts w:ascii="仿宋_GB2312" w:hAnsi="仿宋_GB2312" w:eastAsia="仿宋_GB2312" w:cs="仿宋_GB2312"/>
              </w:rPr>
              <w:t>③根据采购文件须知前附表1第1项号的“特定资格条件”要求，允许供应商采用资格承诺制的并提供符合要求的资格承诺函，视为满足采购文件的资格要求。</w:t>
            </w:r>
          </w:p>
        </w:tc>
      </w:tr>
      <w:tr w14:paraId="7A624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C2A494">
            <w:pPr>
              <w:pStyle w:val="6"/>
              <w:jc w:val="left"/>
            </w:pPr>
            <w:r>
              <w:rPr>
                <w:rFonts w:ascii="仿宋_GB2312" w:hAnsi="仿宋_GB2312" w:eastAsia="仿宋_GB2312" w:cs="仿宋_GB2312"/>
              </w:rPr>
              <w:t>2</w:t>
            </w:r>
          </w:p>
        </w:tc>
        <w:tc>
          <w:tcPr>
            <w:tcW w:w="2769" w:type="dxa"/>
          </w:tcPr>
          <w:p w14:paraId="4D830AC2">
            <w:pPr>
              <w:pStyle w:val="6"/>
              <w:jc w:val="left"/>
            </w:pPr>
            <w:r>
              <w:rPr>
                <w:rFonts w:ascii="仿宋_GB2312" w:hAnsi="仿宋_GB2312" w:eastAsia="仿宋_GB2312" w:cs="仿宋_GB2312"/>
              </w:rPr>
              <w:t>3.2.2</w:t>
            </w:r>
          </w:p>
        </w:tc>
        <w:tc>
          <w:tcPr>
            <w:tcW w:w="2769" w:type="dxa"/>
          </w:tcPr>
          <w:p w14:paraId="5CAD3044">
            <w:pPr>
              <w:pStyle w:val="6"/>
              <w:jc w:val="left"/>
            </w:pPr>
            <w:r>
              <w:rPr>
                <w:rFonts w:ascii="仿宋_GB2312" w:hAnsi="仿宋_GB2312" w:eastAsia="仿宋_GB2312" w:cs="仿宋_GB2312"/>
              </w:rPr>
              <w:t>是否接受联合体形式的响应谈判：详见第一章供应商的资格要求的6.3</w:t>
            </w:r>
          </w:p>
        </w:tc>
      </w:tr>
      <w:tr w14:paraId="253B7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1B7F75">
            <w:pPr>
              <w:pStyle w:val="6"/>
              <w:jc w:val="left"/>
            </w:pPr>
            <w:r>
              <w:rPr>
                <w:rFonts w:ascii="仿宋_GB2312" w:hAnsi="仿宋_GB2312" w:eastAsia="仿宋_GB2312" w:cs="仿宋_GB2312"/>
              </w:rPr>
              <w:t>3</w:t>
            </w:r>
          </w:p>
        </w:tc>
        <w:tc>
          <w:tcPr>
            <w:tcW w:w="2769" w:type="dxa"/>
          </w:tcPr>
          <w:p w14:paraId="5C1E5A1B">
            <w:pPr>
              <w:pStyle w:val="6"/>
              <w:jc w:val="left"/>
            </w:pPr>
            <w:r>
              <w:rPr>
                <w:rFonts w:ascii="仿宋_GB2312" w:hAnsi="仿宋_GB2312" w:eastAsia="仿宋_GB2312" w:cs="仿宋_GB2312"/>
              </w:rPr>
              <w:t>9.1</w:t>
            </w:r>
          </w:p>
        </w:tc>
        <w:tc>
          <w:tcPr>
            <w:tcW w:w="2769" w:type="dxa"/>
          </w:tcPr>
          <w:p w14:paraId="6CB0B42E">
            <w:pPr>
              <w:pStyle w:val="6"/>
              <w:jc w:val="left"/>
            </w:pPr>
            <w:r>
              <w:rPr>
                <w:rFonts w:ascii="仿宋_GB2312" w:hAnsi="仿宋_GB2312" w:eastAsia="仿宋_GB2312" w:cs="仿宋_GB2312"/>
              </w:rPr>
              <w:t>响应文件有效期：首次响应文件提交截止时间起 90 个日历日。</w:t>
            </w:r>
          </w:p>
        </w:tc>
      </w:tr>
      <w:tr w14:paraId="703D0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4C230E">
            <w:pPr>
              <w:pStyle w:val="6"/>
              <w:jc w:val="left"/>
            </w:pPr>
            <w:r>
              <w:rPr>
                <w:rFonts w:ascii="仿宋_GB2312" w:hAnsi="仿宋_GB2312" w:eastAsia="仿宋_GB2312" w:cs="仿宋_GB2312"/>
              </w:rPr>
              <w:t>4</w:t>
            </w:r>
          </w:p>
        </w:tc>
        <w:tc>
          <w:tcPr>
            <w:tcW w:w="2769" w:type="dxa"/>
          </w:tcPr>
          <w:p w14:paraId="2C8D31F2">
            <w:pPr>
              <w:pStyle w:val="6"/>
              <w:jc w:val="left"/>
            </w:pPr>
            <w:r>
              <w:rPr>
                <w:rFonts w:ascii="仿宋_GB2312" w:hAnsi="仿宋_GB2312" w:eastAsia="仿宋_GB2312" w:cs="仿宋_GB2312"/>
              </w:rPr>
              <w:t>10.3.1</w:t>
            </w:r>
          </w:p>
        </w:tc>
        <w:tc>
          <w:tcPr>
            <w:tcW w:w="2769" w:type="dxa"/>
          </w:tcPr>
          <w:p w14:paraId="043EF7DB">
            <w:pPr>
              <w:pStyle w:val="6"/>
              <w:jc w:val="left"/>
            </w:pPr>
            <w:r>
              <w:rPr>
                <w:rFonts w:ascii="仿宋_GB2312" w:hAnsi="仿宋_GB2312" w:eastAsia="仿宋_GB2312" w:cs="仿宋_GB2312"/>
              </w:rPr>
              <w:t>谈判保证金退还的其它要求：</w:t>
            </w:r>
          </w:p>
          <w:p w14:paraId="5F1D1A7D">
            <w:pPr>
              <w:pStyle w:val="6"/>
              <w:jc w:val="left"/>
            </w:pPr>
            <w:r>
              <w:rPr>
                <w:rFonts w:ascii="仿宋_GB2312" w:hAnsi="仿宋_GB2312" w:eastAsia="仿宋_GB2312" w:cs="仿宋_GB2312"/>
              </w:rPr>
              <w:t>无</w:t>
            </w:r>
          </w:p>
        </w:tc>
      </w:tr>
      <w:tr w14:paraId="75387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CE2017">
            <w:pPr>
              <w:pStyle w:val="6"/>
              <w:jc w:val="left"/>
            </w:pPr>
            <w:r>
              <w:rPr>
                <w:rFonts w:ascii="仿宋_GB2312" w:hAnsi="仿宋_GB2312" w:eastAsia="仿宋_GB2312" w:cs="仿宋_GB2312"/>
              </w:rPr>
              <w:t>5</w:t>
            </w:r>
          </w:p>
        </w:tc>
        <w:tc>
          <w:tcPr>
            <w:tcW w:w="2769" w:type="dxa"/>
          </w:tcPr>
          <w:p w14:paraId="3587671A">
            <w:pPr>
              <w:pStyle w:val="6"/>
              <w:jc w:val="left"/>
            </w:pPr>
            <w:r>
              <w:rPr>
                <w:rFonts w:ascii="仿宋_GB2312" w:hAnsi="仿宋_GB2312" w:eastAsia="仿宋_GB2312" w:cs="仿宋_GB2312"/>
              </w:rPr>
              <w:t>11.1</w:t>
            </w:r>
          </w:p>
        </w:tc>
        <w:tc>
          <w:tcPr>
            <w:tcW w:w="2769" w:type="dxa"/>
          </w:tcPr>
          <w:p w14:paraId="1291596B">
            <w:pPr>
              <w:pStyle w:val="6"/>
              <w:jc w:val="left"/>
            </w:pPr>
            <w:r>
              <w:rPr>
                <w:rFonts w:ascii="仿宋_GB2312" w:hAnsi="仿宋_GB2312" w:eastAsia="仿宋_GB2312" w:cs="仿宋_GB2312"/>
              </w:rPr>
              <w:t>响应文件的份数</w:t>
            </w:r>
          </w:p>
          <w:p w14:paraId="29682AB0">
            <w:pPr>
              <w:pStyle w:val="6"/>
              <w:jc w:val="left"/>
            </w:pPr>
            <w:r>
              <w:rPr>
                <w:rFonts w:ascii="仿宋_GB2312" w:hAnsi="仿宋_GB2312" w:eastAsia="仿宋_GB2312" w:cs="仿宋_GB2312"/>
              </w:rPr>
              <w:t xml:space="preserve"> （1）纸质响应文件</w:t>
            </w:r>
          </w:p>
          <w:p w14:paraId="50174454">
            <w:pPr>
              <w:pStyle w:val="6"/>
              <w:jc w:val="left"/>
            </w:pPr>
            <w:r>
              <w:rPr>
                <w:rFonts w:ascii="仿宋_GB2312" w:hAnsi="仿宋_GB2312" w:eastAsia="仿宋_GB2312" w:cs="仿宋_GB2312"/>
              </w:rPr>
              <w:t xml:space="preserve"> ①响应文件正本 0 份、副本 0 份。</w:t>
            </w:r>
          </w:p>
          <w:p w14:paraId="4E283EEA">
            <w:pPr>
              <w:pStyle w:val="6"/>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1AE5BA4A">
            <w:pPr>
              <w:pStyle w:val="6"/>
              <w:jc w:val="left"/>
            </w:pPr>
            <w:r>
              <w:rPr>
                <w:rFonts w:ascii="仿宋_GB2312" w:hAnsi="仿宋_GB2312" w:eastAsia="仿宋_GB2312" w:cs="仿宋_GB2312"/>
              </w:rPr>
              <w:t xml:space="preserve"> （2）电子响应文件：详见表2《关于电子竞争性谈判活动的专门规定》</w:t>
            </w:r>
          </w:p>
        </w:tc>
      </w:tr>
      <w:tr w14:paraId="12C4B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0332D5">
            <w:pPr>
              <w:pStyle w:val="6"/>
              <w:jc w:val="left"/>
            </w:pPr>
            <w:r>
              <w:rPr>
                <w:rFonts w:ascii="仿宋_GB2312" w:hAnsi="仿宋_GB2312" w:eastAsia="仿宋_GB2312" w:cs="仿宋_GB2312"/>
              </w:rPr>
              <w:t>6</w:t>
            </w:r>
          </w:p>
        </w:tc>
        <w:tc>
          <w:tcPr>
            <w:tcW w:w="2769" w:type="dxa"/>
          </w:tcPr>
          <w:p w14:paraId="778B2F07">
            <w:pPr>
              <w:pStyle w:val="6"/>
              <w:jc w:val="left"/>
            </w:pPr>
            <w:r>
              <w:rPr>
                <w:rFonts w:ascii="仿宋_GB2312" w:hAnsi="仿宋_GB2312" w:eastAsia="仿宋_GB2312" w:cs="仿宋_GB2312"/>
              </w:rPr>
              <w:t>14.4</w:t>
            </w:r>
          </w:p>
        </w:tc>
        <w:tc>
          <w:tcPr>
            <w:tcW w:w="2769" w:type="dxa"/>
          </w:tcPr>
          <w:p w14:paraId="2BAE2FA7">
            <w:pPr>
              <w:pStyle w:val="6"/>
              <w:jc w:val="left"/>
            </w:pPr>
            <w:r>
              <w:rPr>
                <w:rFonts w:ascii="仿宋_GB2312" w:hAnsi="仿宋_GB2312" w:eastAsia="仿宋_GB2312" w:cs="仿宋_GB2312"/>
              </w:rPr>
              <w:t>谈判过程中可能发生实质性变动的内容：</w:t>
            </w:r>
          </w:p>
          <w:p w14:paraId="34600D68">
            <w:pPr>
              <w:pStyle w:val="6"/>
              <w:jc w:val="left"/>
            </w:pPr>
            <w:r>
              <w:rPr>
                <w:rFonts w:ascii="仿宋_GB2312" w:hAnsi="仿宋_GB2312" w:eastAsia="仿宋_GB2312" w:cs="仿宋_GB2312"/>
              </w:rPr>
              <w:t>无</w:t>
            </w:r>
          </w:p>
        </w:tc>
      </w:tr>
      <w:tr w14:paraId="0BC2F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D89F88">
            <w:pPr>
              <w:pStyle w:val="6"/>
              <w:jc w:val="left"/>
            </w:pPr>
            <w:r>
              <w:rPr>
                <w:rFonts w:ascii="仿宋_GB2312" w:hAnsi="仿宋_GB2312" w:eastAsia="仿宋_GB2312" w:cs="仿宋_GB2312"/>
              </w:rPr>
              <w:t>7</w:t>
            </w:r>
          </w:p>
        </w:tc>
        <w:tc>
          <w:tcPr>
            <w:tcW w:w="2769" w:type="dxa"/>
          </w:tcPr>
          <w:p w14:paraId="67367737">
            <w:pPr>
              <w:pStyle w:val="6"/>
              <w:jc w:val="left"/>
            </w:pPr>
            <w:r>
              <w:rPr>
                <w:rFonts w:ascii="仿宋_GB2312" w:hAnsi="仿宋_GB2312" w:eastAsia="仿宋_GB2312" w:cs="仿宋_GB2312"/>
              </w:rPr>
              <w:t>22.2</w:t>
            </w:r>
          </w:p>
        </w:tc>
        <w:tc>
          <w:tcPr>
            <w:tcW w:w="2769" w:type="dxa"/>
          </w:tcPr>
          <w:p w14:paraId="07D8EACF">
            <w:pPr>
              <w:pStyle w:val="6"/>
              <w:jc w:val="left"/>
            </w:pPr>
            <w:r>
              <w:rPr>
                <w:rFonts w:ascii="仿宋_GB2312" w:hAnsi="仿宋_GB2312" w:eastAsia="仿宋_GB2312" w:cs="仿宋_GB2312"/>
              </w:rPr>
              <w:t>信息公告指定媒体（以下简称：“指定媒体”）：</w:t>
            </w:r>
          </w:p>
          <w:p w14:paraId="0E711FD9">
            <w:pPr>
              <w:pStyle w:val="6"/>
              <w:jc w:val="left"/>
            </w:pPr>
            <w:r>
              <w:rPr>
                <w:rFonts w:ascii="仿宋_GB2312" w:hAnsi="仿宋_GB2312" w:eastAsia="仿宋_GB2312" w:cs="仿宋_GB2312"/>
              </w:rPr>
              <w:t xml:space="preserve"> (1)中国政府采购网，网址www.ccgp.gov.cn。</w:t>
            </w:r>
          </w:p>
          <w:p w14:paraId="6889E97A">
            <w:pPr>
              <w:pStyle w:val="6"/>
              <w:jc w:val="left"/>
            </w:pPr>
            <w:r>
              <w:rPr>
                <w:rFonts w:ascii="仿宋_GB2312" w:hAnsi="仿宋_GB2312" w:eastAsia="仿宋_GB2312" w:cs="仿宋_GB2312"/>
              </w:rPr>
              <w:t xml:space="preserve"> (2)中国政府采购网福建分网（福建省政府采购网），网址zfcg.czt.fujian.gov.cn。</w:t>
            </w:r>
          </w:p>
          <w:p w14:paraId="7DBF28FA">
            <w:pPr>
              <w:pStyle w:val="6"/>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33377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4CF494">
            <w:pPr>
              <w:pStyle w:val="6"/>
              <w:jc w:val="left"/>
            </w:pPr>
            <w:r>
              <w:rPr>
                <w:rFonts w:ascii="仿宋_GB2312" w:hAnsi="仿宋_GB2312" w:eastAsia="仿宋_GB2312" w:cs="仿宋_GB2312"/>
              </w:rPr>
              <w:t>8</w:t>
            </w:r>
          </w:p>
        </w:tc>
        <w:tc>
          <w:tcPr>
            <w:tcW w:w="2769" w:type="dxa"/>
          </w:tcPr>
          <w:p w14:paraId="0DB5BD33">
            <w:pPr>
              <w:pStyle w:val="6"/>
              <w:jc w:val="left"/>
            </w:pPr>
            <w:r>
              <w:rPr>
                <w:rFonts w:ascii="仿宋_GB2312" w:hAnsi="仿宋_GB2312" w:eastAsia="仿宋_GB2312" w:cs="仿宋_GB2312"/>
              </w:rPr>
              <w:t>23.1</w:t>
            </w:r>
          </w:p>
        </w:tc>
        <w:tc>
          <w:tcPr>
            <w:tcW w:w="2769" w:type="dxa"/>
          </w:tcPr>
          <w:p w14:paraId="3E067E8F">
            <w:pPr>
              <w:pStyle w:val="6"/>
              <w:jc w:val="left"/>
            </w:pPr>
            <w:r>
              <w:rPr>
                <w:rFonts w:ascii="仿宋_GB2312" w:hAnsi="仿宋_GB2312" w:eastAsia="仿宋_GB2312" w:cs="仿宋_GB2312"/>
              </w:rPr>
              <w:t>本项目监督管理部门： 泉州市财政局政府采购监督管理办公室</w:t>
            </w:r>
          </w:p>
        </w:tc>
      </w:tr>
      <w:tr w14:paraId="33931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918000">
            <w:pPr>
              <w:pStyle w:val="6"/>
              <w:jc w:val="left"/>
            </w:pPr>
            <w:r>
              <w:rPr>
                <w:rFonts w:ascii="仿宋_GB2312" w:hAnsi="仿宋_GB2312" w:eastAsia="仿宋_GB2312" w:cs="仿宋_GB2312"/>
              </w:rPr>
              <w:t>9</w:t>
            </w:r>
          </w:p>
        </w:tc>
        <w:tc>
          <w:tcPr>
            <w:tcW w:w="2769" w:type="dxa"/>
          </w:tcPr>
          <w:p w14:paraId="147AC461">
            <w:pPr>
              <w:pStyle w:val="6"/>
              <w:jc w:val="left"/>
            </w:pPr>
            <w:r>
              <w:rPr>
                <w:rFonts w:ascii="仿宋_GB2312" w:hAnsi="仿宋_GB2312" w:eastAsia="仿宋_GB2312" w:cs="仿宋_GB2312"/>
              </w:rPr>
              <w:t>26</w:t>
            </w:r>
          </w:p>
        </w:tc>
        <w:tc>
          <w:tcPr>
            <w:tcW w:w="2769" w:type="dxa"/>
          </w:tcPr>
          <w:p w14:paraId="5382A28D">
            <w:pPr>
              <w:pStyle w:val="6"/>
              <w:jc w:val="left"/>
            </w:pPr>
            <w:r>
              <w:rPr>
                <w:rFonts w:ascii="仿宋_GB2312" w:hAnsi="仿宋_GB2312" w:eastAsia="仿宋_GB2312" w:cs="仿宋_GB2312"/>
              </w:rPr>
              <w:t>根据采购项目特点或政策需要补充的其他新增内容：</w:t>
            </w:r>
          </w:p>
          <w:p w14:paraId="265DAAC4">
            <w:pPr>
              <w:pStyle w:val="6"/>
              <w:jc w:val="left"/>
            </w:pPr>
            <w:r>
              <w:rPr>
                <w:rFonts w:ascii="仿宋_GB2312" w:hAnsi="仿宋_GB2312" w:eastAsia="仿宋_GB2312" w:cs="仿宋_GB2312"/>
              </w:rPr>
              <w:t xml:space="preserve"> (1)本项目代理服务费：</w:t>
            </w:r>
          </w:p>
          <w:p w14:paraId="47E76D87">
            <w:pPr>
              <w:pStyle w:val="6"/>
              <w:jc w:val="left"/>
            </w:pPr>
            <w:r>
              <w:rPr>
                <w:rFonts w:ascii="仿宋_GB2312" w:hAnsi="仿宋_GB2312" w:eastAsia="仿宋_GB2312" w:cs="仿宋_GB2312"/>
              </w:rPr>
              <w:t>本项目收取代理服务费</w:t>
            </w:r>
          </w:p>
          <w:p w14:paraId="406E0AF2">
            <w:pPr>
              <w:pStyle w:val="6"/>
              <w:jc w:val="left"/>
            </w:pPr>
            <w:r>
              <w:rPr>
                <w:rFonts w:ascii="仿宋_GB2312" w:hAnsi="仿宋_GB2312" w:eastAsia="仿宋_GB2312" w:cs="仿宋_GB2312"/>
              </w:rPr>
              <w:t>代理服务费用收取对象：中标/成交供应商</w:t>
            </w:r>
          </w:p>
          <w:p w14:paraId="7E7ED0D4">
            <w:pPr>
              <w:pStyle w:val="6"/>
              <w:jc w:val="left"/>
            </w:pPr>
            <w:r>
              <w:rPr>
                <w:rFonts w:ascii="仿宋_GB2312" w:hAnsi="仿宋_GB2312" w:eastAsia="仿宋_GB2312" w:cs="仿宋_GB2312"/>
              </w:rPr>
              <w:t>代理服务费收费标准：1）按以下标准计算（按差额定率累进法）计算：成交金额为100万元以内，按1.5%计算；该代理服务费由成交供应商承担。 2）采购代理服务费由成交供应商在领取成交通知书的同时，以转账、电汇、现金存款等付款方式一次性缴清。 3）服务费缴交账户: 开户行：兴业银行泉州分行营业部 帐 号：152300100100077663 收款人：福建云锋招标有限公司。邮箱：YFCG2988718@163.com。</w:t>
            </w:r>
          </w:p>
          <w:p w14:paraId="741878AC">
            <w:pPr>
              <w:pStyle w:val="6"/>
              <w:jc w:val="left"/>
            </w:pPr>
            <w:r>
              <w:rPr>
                <w:rFonts w:ascii="仿宋_GB2312" w:hAnsi="仿宋_GB2312" w:eastAsia="仿宋_GB2312" w:cs="仿宋_GB2312"/>
              </w:rPr>
              <w:t xml:space="preserve"> (2)其他：</w:t>
            </w:r>
          </w:p>
          <w:p w14:paraId="4C535E0A">
            <w:pPr>
              <w:pStyle w:val="6"/>
              <w:jc w:val="left"/>
            </w:pPr>
            <w:r>
              <w:rPr>
                <w:rFonts w:ascii="仿宋_GB2312" w:hAnsi="仿宋_GB2312" w:eastAsia="仿宋_GB2312" w:cs="仿宋_GB2312"/>
              </w:rPr>
              <w:t>1）“远程不见面谈判”注意事项： ①本项目不要求谈判供应商递交纸质谈判响应文件，竞争性谈判文件中关于谈判供应商须在谈判现场完成的事项，包括但不限于签字、检查及确认等各项要求，不适用于本项目。 ②本项目采用“远程不见面谈判”，谈判供应商尽量不前往谈判现场，谈判供应商应确保自身设施、设备、网络环境状况良好，在谈判时自行登录采购系统，线上观看谈判流程，并按规定在谈判时段对谈判响应文件进行远程解密、远程签章。若谈判供应商前往谈判现场的，并尽量自行携带可解密、签章的设备，谈判现场无法确保能单独提供谈判供应商解密、签章设备。操作手册详见https://zfcg.czt.fujian.gov.cn/freecms/site/fujian/1070/info/2023/22002910.html，在操作过程中如有疑问请咨询400-161-2666、0595-22135050、0595-22132281。谈判供应商因自身原因造成无法正常观看谈判流程、远程解密、签章或价格谈判的，后果由谈判供应商自行承担。 ③在规定的时间内正确提交电子谈判响应文件的谈判供应商在谈判时将由系统判定签到情况，具体信息以福建省政府采购网上公开信息系统所示为准。 ④谈判供应商应在远程解密开启后30分钟内使用CA数字证书进行谈判响应文件的解密操作，逾期未解密的视为放弃谈判。 ⑤唱标结束后，谈判供应商可对开标结果进行签章，并在远程签章开放后10分钟内完成，逾期未签章的视为认同开标结果。 ⑥远程解密、远程签章及远程价格谈判的开放起始时间均在谈判过程中临时开启，请谈判供应商务必密切关注实时谈判流程，并根据流程在系统内按时操作，否则产生的后果由谈判供应商自行承担。 ⑦开、评标期间，谈判供应商代表应保证采购系统中预留的联系方式畅通，以便随时接收并答复谈判小组发起的澄清等事项，如采购代理工作人员拨打2次电话谈判供应商代表均未接听的，视同采购代理工作人员已通知到位，谈判供应商代表未能在谈判小组设定的澄清时限内作出澄清的，视为谈判供应商放弃澄清，产生不利后果由谈判供应商自行承担责任。具体操作过程请下载供应商操作手册查看。2）电子谈判响应文件解密失败的补救方案：①若为谈判供应商设备故障或网络故障，则谈判供应商自行更换设备或解决网络问题，解密时间不予顺延，逾期未解密的视为放弃谈判，谈判程序继续进行；②若为采购人原因导致无法正常解密，则由采购人及时提出解决方案，解密时间给予顺延；③若为福建省政府采购网上公开信息系统原因导致无法正常解密，则由福建省政府采购网上公开信息系统及时提出解决方案，解密时间给予顺延。3）非谈判供应商引起，在谈判或评审工作开始后，因停电、网络故障、电子设备或者福建省政府采购网上公开信息系统故障导致无法继续进行谈判或评审时，故障可在短时间内解除的（时间根据现场情况确定），采购人可以暂停谈判或评审工作，待故障解除后继续谈判或评审；故障无法在短时间内解除的（时间根据现场情况决确定），采购人应当终止谈判或评审，并做好采购资料的封存和保密工作，待故障解除后再重新进行谈判或重新组建谈判小组进行评审。</w:t>
            </w:r>
          </w:p>
        </w:tc>
      </w:tr>
      <w:tr w14:paraId="5F4B4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09B556">
            <w:pPr>
              <w:pStyle w:val="6"/>
              <w:jc w:val="left"/>
            </w:pPr>
            <w:r>
              <w:rPr>
                <w:rFonts w:ascii="仿宋_GB2312" w:hAnsi="仿宋_GB2312" w:eastAsia="仿宋_GB2312" w:cs="仿宋_GB2312"/>
              </w:rPr>
              <w:t>10</w:t>
            </w:r>
          </w:p>
        </w:tc>
        <w:tc>
          <w:tcPr>
            <w:tcW w:w="2769" w:type="dxa"/>
          </w:tcPr>
          <w:p w14:paraId="4608398F"/>
        </w:tc>
        <w:tc>
          <w:tcPr>
            <w:tcW w:w="2769" w:type="dxa"/>
          </w:tcPr>
          <w:p w14:paraId="1944F100">
            <w:pPr>
              <w:pStyle w:val="6"/>
              <w:jc w:val="left"/>
            </w:pPr>
            <w:r>
              <w:rPr>
                <w:rFonts w:ascii="仿宋_GB2312" w:hAnsi="仿宋_GB2312" w:eastAsia="仿宋_GB2312" w:cs="仿宋_GB2312"/>
              </w:rPr>
              <w:t>是否组织现场考察或召开开标前答疑会：</w:t>
            </w:r>
          </w:p>
          <w:p w14:paraId="23048A0B">
            <w:pPr>
              <w:pStyle w:val="6"/>
              <w:jc w:val="left"/>
            </w:pPr>
            <w:r>
              <w:rPr>
                <w:rFonts w:ascii="仿宋_GB2312" w:hAnsi="仿宋_GB2312" w:eastAsia="仿宋_GB2312" w:cs="仿宋_GB2312"/>
              </w:rPr>
              <w:t>采购包1：不组织</w:t>
            </w:r>
          </w:p>
        </w:tc>
      </w:tr>
      <w:tr w14:paraId="7F8E1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2FF19E">
            <w:pPr>
              <w:pStyle w:val="6"/>
              <w:jc w:val="left"/>
            </w:pPr>
            <w:r>
              <w:rPr>
                <w:rFonts w:ascii="仿宋_GB2312" w:hAnsi="仿宋_GB2312" w:eastAsia="仿宋_GB2312" w:cs="仿宋_GB2312"/>
              </w:rPr>
              <w:t>11</w:t>
            </w:r>
          </w:p>
        </w:tc>
        <w:tc>
          <w:tcPr>
            <w:tcW w:w="2769" w:type="dxa"/>
          </w:tcPr>
          <w:p w14:paraId="5F3F8040">
            <w:pPr>
              <w:pStyle w:val="6"/>
              <w:jc w:val="left"/>
            </w:pPr>
            <w:r>
              <w:rPr>
                <w:rFonts w:ascii="仿宋_GB2312" w:hAnsi="仿宋_GB2312" w:eastAsia="仿宋_GB2312" w:cs="仿宋_GB2312"/>
              </w:rPr>
              <w:t>18.1</w:t>
            </w:r>
          </w:p>
        </w:tc>
        <w:tc>
          <w:tcPr>
            <w:tcW w:w="2769" w:type="dxa"/>
          </w:tcPr>
          <w:p w14:paraId="3D0C352C">
            <w:pPr>
              <w:pStyle w:val="6"/>
              <w:jc w:val="left"/>
            </w:pPr>
            <w:r>
              <w:rPr>
                <w:rFonts w:ascii="仿宋_GB2312" w:hAnsi="仿宋_GB2312" w:eastAsia="仿宋_GB2312" w:cs="仿宋_GB2312"/>
              </w:rPr>
              <w:t>合同签订时限： 自中标通知书发出之日起30个日历日内。</w:t>
            </w:r>
          </w:p>
        </w:tc>
      </w:tr>
    </w:tbl>
    <w:p w14:paraId="5B87DC57">
      <w:pPr>
        <w:pStyle w:val="6"/>
        <w:jc w:val="center"/>
      </w:pPr>
      <w:r>
        <w:rPr>
          <w:rFonts w:ascii="仿宋_GB2312" w:hAnsi="仿宋_GB2312" w:eastAsia="仿宋_GB2312" w:cs="仿宋_GB2312"/>
          <w:b/>
        </w:rPr>
        <w:t>二、竞争性谈判须知前附表2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7637"/>
      </w:tblGrid>
      <w:tr w14:paraId="3A389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34B75577">
            <w:pPr>
              <w:pStyle w:val="6"/>
              <w:jc w:val="center"/>
            </w:pPr>
            <w:r>
              <w:rPr>
                <w:rFonts w:ascii="仿宋_GB2312" w:hAnsi="仿宋_GB2312" w:eastAsia="仿宋_GB2312" w:cs="仿宋_GB2312"/>
              </w:rPr>
              <w:t>关于电子竞争性谈判活动的专门规定</w:t>
            </w:r>
          </w:p>
        </w:tc>
      </w:tr>
      <w:tr w14:paraId="62EC8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2CC3C3B4">
            <w:pPr>
              <w:pStyle w:val="6"/>
              <w:jc w:val="left"/>
            </w:pPr>
            <w:r>
              <w:rPr>
                <w:rFonts w:ascii="仿宋_GB2312" w:hAnsi="仿宋_GB2312" w:eastAsia="仿宋_GB2312" w:cs="仿宋_GB2312"/>
              </w:rPr>
              <w:t>序号</w:t>
            </w:r>
          </w:p>
        </w:tc>
        <w:tc>
          <w:tcPr>
            <w:tcW w:w="7637" w:type="dxa"/>
          </w:tcPr>
          <w:p w14:paraId="4DCCDEAC">
            <w:pPr>
              <w:pStyle w:val="6"/>
              <w:jc w:val="left"/>
            </w:pPr>
            <w:r>
              <w:rPr>
                <w:rFonts w:ascii="仿宋_GB2312" w:hAnsi="仿宋_GB2312" w:eastAsia="仿宋_GB2312" w:cs="仿宋_GB2312"/>
              </w:rPr>
              <w:t>编列内容</w:t>
            </w:r>
          </w:p>
        </w:tc>
      </w:tr>
      <w:tr w14:paraId="6079F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AB92D4C">
            <w:pPr>
              <w:pStyle w:val="6"/>
              <w:jc w:val="left"/>
            </w:pPr>
            <w:r>
              <w:rPr>
                <w:rFonts w:ascii="仿宋_GB2312" w:hAnsi="仿宋_GB2312" w:eastAsia="仿宋_GB2312" w:cs="仿宋_GB2312"/>
              </w:rPr>
              <w:t>1</w:t>
            </w:r>
          </w:p>
        </w:tc>
        <w:tc>
          <w:tcPr>
            <w:tcW w:w="7637" w:type="dxa"/>
          </w:tcPr>
          <w:p w14:paraId="426515FF">
            <w:pPr>
              <w:pStyle w:val="6"/>
              <w:jc w:val="left"/>
            </w:pPr>
            <w:r>
              <w:rPr>
                <w:rFonts w:ascii="仿宋_GB2312" w:hAnsi="仿宋_GB2312" w:eastAsia="仿宋_GB2312" w:cs="仿宋_GB2312"/>
              </w:rPr>
              <w:t>（1）电子竞争性谈判活动的专门规定适用于本项目。</w:t>
            </w:r>
          </w:p>
          <w:p w14:paraId="40B2EB49">
            <w:pPr>
              <w:pStyle w:val="6"/>
              <w:jc w:val="left"/>
            </w:pPr>
            <w:r>
              <w:rPr>
                <w:rFonts w:ascii="仿宋_GB2312" w:hAnsi="仿宋_GB2312" w:eastAsia="仿宋_GB2312" w:cs="仿宋_GB2312"/>
              </w:rPr>
              <w:t>（2）将谈判文件</w:t>
            </w:r>
          </w:p>
          <w:p w14:paraId="09D6821F">
            <w:pPr>
              <w:pStyle w:val="6"/>
              <w:jc w:val="left"/>
            </w:pPr>
            <w:r>
              <w:rPr>
                <w:rFonts w:ascii="仿宋_GB2312" w:hAnsi="仿宋_GB2312" w:eastAsia="仿宋_GB2312" w:cs="仿宋_GB2312"/>
              </w:rPr>
              <w:t>附件3-3 单位负责人授权书中的“单位负责人签字或盖章”  的内容修正为下列内容：</w:t>
            </w:r>
          </w:p>
          <w:p w14:paraId="16A9AFF6">
            <w:pPr>
              <w:pStyle w:val="6"/>
              <w:jc w:val="left"/>
            </w:pPr>
            <w:r>
              <w:rPr>
                <w:rFonts w:ascii="仿宋_GB2312" w:hAnsi="仿宋_GB2312" w:eastAsia="仿宋_GB2312" w:cs="仿宋_GB2312"/>
              </w:rPr>
              <w:t>“单位负责人签字（或打字录入）或盖章” 后适用本项目的电子竞争性谈判活动。</w:t>
            </w:r>
          </w:p>
          <w:p w14:paraId="7E8A5C42">
            <w:pPr>
              <w:pStyle w:val="6"/>
              <w:jc w:val="left"/>
            </w:pPr>
            <w:r>
              <w:rPr>
                <w:rFonts w:ascii="仿宋_GB2312" w:hAnsi="仿宋_GB2312" w:eastAsia="仿宋_GB2312" w:cs="仿宋_GB2312"/>
              </w:rPr>
              <w:t>（3）将下列内容增列为谈判文件的组成部分（以下简称：“增列内容”）适用本项目的电子竞争性谈判活动，若增列内容与谈判文件其他章节内容不一致，应以增列内容为准：</w:t>
            </w:r>
          </w:p>
          <w:p w14:paraId="0CB02831">
            <w:pPr>
              <w:pStyle w:val="6"/>
              <w:jc w:val="left"/>
            </w:pPr>
            <w:r>
              <w:rPr>
                <w:rFonts w:ascii="仿宋_GB2312" w:hAnsi="仿宋_GB2312" w:eastAsia="仿宋_GB2312" w:cs="仿宋_GB2312"/>
              </w:rPr>
              <w:t>①电子竞争性谈判活动的具体操作流程以福建省政府采购网上公开信息系统设定的为准。</w:t>
            </w:r>
          </w:p>
          <w:p w14:paraId="74B245DF">
            <w:pPr>
              <w:pStyle w:val="6"/>
              <w:jc w:val="left"/>
            </w:pPr>
            <w:r>
              <w:rPr>
                <w:rFonts w:ascii="仿宋_GB2312" w:hAnsi="仿宋_GB2312" w:eastAsia="仿宋_GB2312" w:cs="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61E5A699">
            <w:pPr>
              <w:pStyle w:val="6"/>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4518EDDE">
            <w:pPr>
              <w:pStyle w:val="6"/>
              <w:jc w:val="left"/>
            </w:pPr>
            <w:r>
              <w:rPr>
                <w:rFonts w:ascii="仿宋_GB2312" w:hAnsi="仿宋_GB2312" w:eastAsia="仿宋_GB2312" w:cs="仿宋_GB2312"/>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6EFEAA56">
            <w:pPr>
              <w:pStyle w:val="6"/>
              <w:jc w:val="left"/>
            </w:pPr>
            <w:r>
              <w:rPr>
                <w:rFonts w:ascii="仿宋_GB2312" w:hAnsi="仿宋_GB2312" w:eastAsia="仿宋_GB2312" w:cs="仿宋_GB2312"/>
              </w:rPr>
              <w:t>⑤供应商应按照福建省政府采购网上公开信息系统要求的评审节点编制电子响应文件，否则谈判小组将按照不利于供应商的内容进行认定。</w:t>
            </w:r>
          </w:p>
          <w:p w14:paraId="5CF235D1">
            <w:pPr>
              <w:pStyle w:val="6"/>
              <w:jc w:val="left"/>
            </w:pPr>
            <w:r>
              <w:rPr>
                <w:rFonts w:ascii="仿宋_GB2312" w:hAnsi="仿宋_GB2312" w:eastAsia="仿宋_GB2312" w:cs="仿宋_GB2312"/>
              </w:rPr>
              <w:t>⑥关于证明材料或资料：</w:t>
            </w:r>
          </w:p>
          <w:p w14:paraId="2B3A6EF6">
            <w:pPr>
              <w:pStyle w:val="6"/>
              <w:jc w:val="left"/>
            </w:pPr>
            <w:r>
              <w:rPr>
                <w:rFonts w:ascii="仿宋_GB2312" w:hAnsi="仿宋_GB2312" w:eastAsia="仿宋_GB2312" w:cs="仿宋_GB2312"/>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14:paraId="5B3AC9EE">
            <w:pPr>
              <w:pStyle w:val="6"/>
              <w:jc w:val="left"/>
            </w:pPr>
            <w:r>
              <w:rPr>
                <w:rFonts w:ascii="仿宋_GB2312" w:hAnsi="仿宋_GB2312" w:eastAsia="仿宋_GB2312" w:cs="仿宋_GB2312"/>
              </w:rPr>
              <w:t>b.若供应商提供注明“复印件无效”或“复印无效”的证明材料或资料，应结合上文a条款进行判定，若竞争性谈判文件未要求供应商提供原件，供应商提供原件、复印件（含扫描件）均视为满足竞争性谈判文件要求。</w:t>
            </w:r>
          </w:p>
          <w:p w14:paraId="6C38133B">
            <w:pPr>
              <w:pStyle w:val="6"/>
              <w:jc w:val="left"/>
            </w:pPr>
            <w:r>
              <w:rPr>
                <w:rFonts w:ascii="仿宋_GB2312" w:hAnsi="仿宋_GB2312" w:eastAsia="仿宋_GB2312" w:cs="仿宋_GB2312"/>
              </w:rPr>
              <w:t>⑦关于“全称”、“供应商代表签字”及“加盖单位公章”：</w:t>
            </w:r>
          </w:p>
          <w:p w14:paraId="77EA6980">
            <w:pPr>
              <w:pStyle w:val="6"/>
              <w:jc w:val="left"/>
            </w:pPr>
            <w:r>
              <w:rPr>
                <w:rFonts w:ascii="仿宋_GB2312" w:hAnsi="仿宋_GB2312" w:eastAsia="仿宋_GB2312" w:cs="仿宋_GB2312"/>
              </w:rPr>
              <w:t>a.在电子响应文件中，涉及“全称”和“供应商代表签字”的内容可使用打字录入方式完成。</w:t>
            </w:r>
          </w:p>
          <w:p w14:paraId="5D5C3E6E">
            <w:pPr>
              <w:pStyle w:val="6"/>
              <w:jc w:val="left"/>
            </w:pPr>
            <w:r>
              <w:rPr>
                <w:rFonts w:ascii="仿宋_GB2312" w:hAnsi="仿宋_GB2312" w:eastAsia="仿宋_GB2312" w:cs="仿宋_GB2312"/>
              </w:rPr>
              <w:t>b.在电子响应文件中，涉及“加盖单位公章”的内容应使用供应商的CA证书完成加盖电子印章，否则该响应文件无效，相应供应商的谈判将被否决。</w:t>
            </w:r>
          </w:p>
          <w:p w14:paraId="34C13837">
            <w:pPr>
              <w:pStyle w:val="6"/>
              <w:jc w:val="left"/>
            </w:pPr>
            <w:r>
              <w:rPr>
                <w:rFonts w:ascii="仿宋_GB2312" w:hAnsi="仿宋_GB2312" w:eastAsia="仿宋_GB2312" w:cs="仿宋_GB2312"/>
              </w:rPr>
              <w:t>c.在电子响应文件中，若供应商按照本增列内容第⑦点第b项规定加盖其单位电子印章，则出现无全称、供应商代表未签字等情形，不视为该响应文件无效。</w:t>
            </w:r>
          </w:p>
          <w:p w14:paraId="07B45B97">
            <w:pPr>
              <w:pStyle w:val="6"/>
              <w:jc w:val="left"/>
            </w:pPr>
            <w:r>
              <w:rPr>
                <w:rFonts w:ascii="仿宋_GB2312" w:hAnsi="仿宋_GB2312" w:eastAsia="仿宋_GB2312" w:cs="仿宋_GB2312"/>
              </w:rPr>
              <w:t>⑧谈判文件接受联合体方式且供应商为联合体的，供应商应以“联合体牵头方”完成电子响应的有关操作（包括但不限于：竞争性谈判文件的获取、提交谈判保证金、编制电子响应文件等）。</w:t>
            </w:r>
          </w:p>
          <w:p w14:paraId="4CAC3EC9">
            <w:pPr>
              <w:pStyle w:val="6"/>
              <w:jc w:val="left"/>
            </w:pPr>
            <w:r>
              <w:rPr>
                <w:rFonts w:ascii="仿宋_GB2312" w:hAnsi="仿宋_GB2312" w:eastAsia="仿宋_GB2312" w:cs="仿宋_GB2312"/>
              </w:rPr>
              <w:t>⑨参加谈判活动的供应商代表务必携带供应商的CA证书。供应商的CA证书应能正常、有效使用，否则产生不利后果由供应商承担责任。</w:t>
            </w:r>
          </w:p>
          <w:p w14:paraId="52109028">
            <w:pPr>
              <w:pStyle w:val="6"/>
              <w:jc w:val="left"/>
            </w:pPr>
            <w:r>
              <w:rPr>
                <w:rFonts w:ascii="仿宋_GB2312" w:hAnsi="仿宋_GB2312" w:eastAsia="仿宋_GB2312" w:cs="仿宋_GB2312"/>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14:paraId="1FADDC04">
            <w:pPr>
              <w:pStyle w:val="6"/>
              <w:jc w:val="left"/>
            </w:pPr>
            <w:r>
              <w:rPr>
                <w:rFonts w:ascii="仿宋_GB2312" w:hAnsi="仿宋_GB2312" w:eastAsia="仿宋_GB2312" w:cs="仿宋_GB2312"/>
              </w:rPr>
              <w:t>有下列情形之一的，供应商的响应无效，其保证金不予退还或通过保函进行索赔：</w:t>
            </w:r>
          </w:p>
          <w:p w14:paraId="6D2A33AF">
            <w:pPr>
              <w:pStyle w:val="6"/>
              <w:jc w:val="left"/>
            </w:pPr>
            <w:r>
              <w:rPr>
                <w:rFonts w:ascii="仿宋_GB2312" w:hAnsi="仿宋_GB2312" w:eastAsia="仿宋_GB2312" w:cs="仿宋_GB2312"/>
              </w:rPr>
              <w:t>b1不同供应商的电子响应文件具有相同内部识别码；</w:t>
            </w:r>
          </w:p>
          <w:p w14:paraId="6BD8E24B">
            <w:pPr>
              <w:pStyle w:val="6"/>
              <w:jc w:val="left"/>
            </w:pPr>
            <w:r>
              <w:rPr>
                <w:rFonts w:ascii="仿宋_GB2312" w:hAnsi="仿宋_GB2312" w:eastAsia="仿宋_GB2312" w:cs="仿宋_GB2312"/>
              </w:rPr>
              <w:t>b2不同供应商的报价保证金从同一单位或个人的账户转出；</w:t>
            </w:r>
          </w:p>
          <w:p w14:paraId="067E2881">
            <w:pPr>
              <w:pStyle w:val="6"/>
              <w:jc w:val="left"/>
            </w:pPr>
            <w:r>
              <w:rPr>
                <w:rFonts w:ascii="仿宋_GB2312" w:hAnsi="仿宋_GB2312" w:eastAsia="仿宋_GB2312" w:cs="仿宋_GB2312"/>
              </w:rPr>
              <w:t>b3供应商的报价保证金同一合同项下有其他供应商提交的报价保证金。</w:t>
            </w:r>
          </w:p>
          <w:p w14:paraId="7FAFC926">
            <w:pPr>
              <w:pStyle w:val="6"/>
              <w:jc w:val="left"/>
            </w:pPr>
            <w:r>
              <w:rPr>
                <w:rFonts w:ascii="仿宋_GB2312" w:hAnsi="仿宋_GB2312" w:eastAsia="仿宋_GB2312" w:cs="仿宋_GB2312"/>
              </w:rPr>
              <w:t>⑪其他：</w:t>
            </w:r>
          </w:p>
          <w:p w14:paraId="6DFC846B">
            <w:pPr>
              <w:pStyle w:val="6"/>
              <w:jc w:val="left"/>
            </w:pPr>
            <w:r>
              <w:rPr>
                <w:rFonts w:ascii="仿宋_GB2312" w:hAnsi="仿宋_GB2312" w:eastAsia="仿宋_GB2312" w:cs="仿宋_GB2312"/>
              </w:rPr>
              <w:t>附件3-3 单位负责人授权书中的“单位负责人签字或盖章”修改为“单位负责人签字（或打字录入）或盖章”。</w:t>
            </w:r>
          </w:p>
          <w:p w14:paraId="53D2E6C0">
            <w:pPr>
              <w:pStyle w:val="6"/>
              <w:jc w:val="left"/>
            </w:pPr>
            <w:r>
              <w:rPr>
                <w:rFonts w:ascii="仿宋_GB2312" w:hAnsi="仿宋_GB2312" w:eastAsia="仿宋_GB2312" w:cs="仿宋_GB2312"/>
              </w:rPr>
              <w:t>（与电子竞争性谈判活动有关的其他规定或补充内容可在此处填写）。</w:t>
            </w:r>
          </w:p>
        </w:tc>
      </w:tr>
    </w:tbl>
    <w:p w14:paraId="6DB79CCA">
      <w:pPr>
        <w:pStyle w:val="6"/>
        <w:jc w:val="center"/>
        <w:outlineLvl w:val="2"/>
        <w:rPr>
          <w:rFonts w:ascii="仿宋_GB2312" w:hAnsi="仿宋_GB2312" w:eastAsia="仿宋_GB2312" w:cs="仿宋_GB2312"/>
          <w:b/>
          <w:sz w:val="28"/>
        </w:rPr>
      </w:pPr>
    </w:p>
    <w:p w14:paraId="344B4962">
      <w:pPr>
        <w:pStyle w:val="6"/>
        <w:jc w:val="center"/>
        <w:outlineLvl w:val="2"/>
      </w:pPr>
      <w:r>
        <w:rPr>
          <w:rFonts w:ascii="仿宋_GB2312" w:hAnsi="仿宋_GB2312" w:eastAsia="仿宋_GB2312" w:cs="仿宋_GB2312"/>
          <w:b/>
          <w:sz w:val="28"/>
        </w:rPr>
        <w:t>专项附件： 评定成交的标准和方法</w:t>
      </w:r>
    </w:p>
    <w:p w14:paraId="337E6689">
      <w:pPr>
        <w:pStyle w:val="6"/>
        <w:jc w:val="center"/>
        <w:outlineLvl w:val="2"/>
      </w:pPr>
      <w:r>
        <w:rPr>
          <w:rFonts w:ascii="仿宋_GB2312" w:hAnsi="仿宋_GB2312" w:eastAsia="仿宋_GB2312" w:cs="仿宋_GB2312"/>
          <w:b/>
          <w:sz w:val="28"/>
        </w:rPr>
        <w:t>一、谈判小组</w:t>
      </w:r>
    </w:p>
    <w:p w14:paraId="6758DEC4">
      <w:pPr>
        <w:pStyle w:val="6"/>
        <w:ind w:firstLine="480"/>
        <w:jc w:val="both"/>
      </w:pPr>
      <w:r>
        <w:rPr>
          <w:rFonts w:ascii="仿宋_GB2312" w:hAnsi="仿宋_GB2312" w:eastAsia="仿宋_GB2312" w:cs="仿宋_GB2312"/>
        </w:rPr>
        <w:t>1.1采购人根据项目的特点依法组建谈判小组。</w:t>
      </w:r>
    </w:p>
    <w:p w14:paraId="10EAF13B">
      <w:pPr>
        <w:pStyle w:val="6"/>
        <w:ind w:firstLine="480"/>
        <w:jc w:val="both"/>
      </w:pPr>
      <w:r>
        <w:rPr>
          <w:rFonts w:ascii="仿宋_GB2312" w:hAnsi="仿宋_GB2312" w:eastAsia="仿宋_GB2312" w:cs="仿宋_GB2312"/>
        </w:rPr>
        <w:t>1.2谈判小组</w:t>
      </w:r>
    </w:p>
    <w:p w14:paraId="513F864D">
      <w:pPr>
        <w:pStyle w:val="6"/>
        <w:ind w:firstLine="480"/>
        <w:jc w:val="left"/>
      </w:pPr>
      <w:r>
        <w:rPr>
          <w:rFonts w:ascii="仿宋_GB2312" w:hAnsi="仿宋_GB2312" w:eastAsia="仿宋_GB2312" w:cs="仿宋_GB2312"/>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3306997B">
      <w:pPr>
        <w:pStyle w:val="6"/>
        <w:ind w:firstLine="480"/>
        <w:jc w:val="both"/>
      </w:pPr>
      <w:r>
        <w:rPr>
          <w:rFonts w:ascii="仿宋_GB2312" w:hAnsi="仿宋_GB2312" w:eastAsia="仿宋_GB2312" w:cs="仿宋_GB2312"/>
        </w:rPr>
        <w:t>1.3谈判小组负责具体谈判和评审事务，并按照下列原则依法独立履行有关职责：</w:t>
      </w:r>
    </w:p>
    <w:p w14:paraId="0350A954">
      <w:pPr>
        <w:pStyle w:val="6"/>
        <w:ind w:firstLine="960"/>
        <w:jc w:val="both"/>
      </w:pPr>
      <w:r>
        <w:rPr>
          <w:rFonts w:ascii="仿宋_GB2312" w:hAnsi="仿宋_GB2312" w:eastAsia="仿宋_GB2312" w:cs="仿宋_GB2312"/>
        </w:rPr>
        <w:t>1.3.1评审应保护国家利益、社会公共利益和各方当事人合法权益，提高采购效益，保证项目质量。</w:t>
      </w:r>
    </w:p>
    <w:p w14:paraId="5E6C469B">
      <w:pPr>
        <w:pStyle w:val="6"/>
        <w:ind w:firstLine="960"/>
        <w:jc w:val="both"/>
      </w:pPr>
      <w:r>
        <w:rPr>
          <w:rFonts w:ascii="仿宋_GB2312" w:hAnsi="仿宋_GB2312" w:eastAsia="仿宋_GB2312" w:cs="仿宋_GB2312"/>
        </w:rPr>
        <w:t>1.3.2评审应遵循公平、公正、科学、严谨和择优原则。</w:t>
      </w:r>
    </w:p>
    <w:p w14:paraId="2CEAB81C">
      <w:pPr>
        <w:pStyle w:val="6"/>
        <w:ind w:firstLine="960"/>
        <w:jc w:val="both"/>
      </w:pPr>
      <w:r>
        <w:rPr>
          <w:rFonts w:ascii="仿宋_GB2312" w:hAnsi="仿宋_GB2312" w:eastAsia="仿宋_GB2312" w:cs="仿宋_GB2312"/>
        </w:rPr>
        <w:t>1.3.3评审的依据是谈判文件和响应文件，谈判文件中没有规定的评审标准不得作为评审依据。</w:t>
      </w:r>
    </w:p>
    <w:p w14:paraId="5F0EB0E8">
      <w:pPr>
        <w:pStyle w:val="6"/>
        <w:ind w:firstLine="960"/>
        <w:jc w:val="both"/>
      </w:pPr>
      <w:r>
        <w:rPr>
          <w:rFonts w:ascii="仿宋_GB2312" w:hAnsi="仿宋_GB2312" w:eastAsia="仿宋_GB2312" w:cs="仿宋_GB2312"/>
        </w:rPr>
        <w:t>1.3.4谈判小组应按照谈判文件规定推荐成交候选供应商或根据采购人的授权确定成交供应商。</w:t>
      </w:r>
    </w:p>
    <w:p w14:paraId="6C3CF34E">
      <w:pPr>
        <w:pStyle w:val="6"/>
        <w:ind w:firstLine="960"/>
        <w:jc w:val="both"/>
      </w:pPr>
      <w:r>
        <w:rPr>
          <w:rFonts w:ascii="仿宋_GB2312" w:hAnsi="仿宋_GB2312" w:eastAsia="仿宋_GB2312" w:cs="仿宋_GB2312"/>
        </w:rPr>
        <w:t>1.3.5评审应遵守下列评审纪律：</w:t>
      </w:r>
    </w:p>
    <w:p w14:paraId="1FF93D8E">
      <w:pPr>
        <w:pStyle w:val="6"/>
        <w:ind w:firstLine="960"/>
        <w:jc w:val="both"/>
      </w:pPr>
      <w:r>
        <w:rPr>
          <w:rFonts w:ascii="仿宋_GB2312" w:hAnsi="仿宋_GB2312" w:eastAsia="仿宋_GB2312" w:cs="仿宋_GB2312"/>
        </w:rPr>
        <w:t>①评审情况不得私自外泄，有关信息由采购人或其委托的代理机构统一对外发布。</w:t>
      </w:r>
    </w:p>
    <w:p w14:paraId="16D8D960">
      <w:pPr>
        <w:pStyle w:val="6"/>
        <w:ind w:firstLine="960"/>
        <w:jc w:val="both"/>
      </w:pPr>
      <w:r>
        <w:rPr>
          <w:rFonts w:ascii="仿宋_GB2312" w:hAnsi="仿宋_GB2312" w:eastAsia="仿宋_GB2312" w:cs="仿宋_GB2312"/>
        </w:rPr>
        <w:t>②对采购人或供应商提供的要求保密的资料，不得摘记翻印和外传。</w:t>
      </w:r>
    </w:p>
    <w:p w14:paraId="64C75E2E">
      <w:pPr>
        <w:pStyle w:val="6"/>
        <w:ind w:firstLine="960"/>
        <w:jc w:val="both"/>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52942E12">
      <w:pPr>
        <w:pStyle w:val="6"/>
        <w:ind w:firstLine="960"/>
        <w:jc w:val="both"/>
      </w:pPr>
      <w:r>
        <w:rPr>
          <w:rFonts w:ascii="仿宋_GB2312" w:hAnsi="仿宋_GB2312" w:eastAsia="仿宋_GB2312" w:cs="仿宋_GB2312"/>
        </w:rPr>
        <w:t>④全体谈判小组成员应按照谈判文件规定进行评审，一切认定事项应查有实据且不得弄虚作假。</w:t>
      </w:r>
    </w:p>
    <w:p w14:paraId="40763EB6">
      <w:pPr>
        <w:pStyle w:val="6"/>
        <w:ind w:firstLine="960"/>
        <w:jc w:val="both"/>
      </w:pPr>
      <w:r>
        <w:rPr>
          <w:rFonts w:ascii="仿宋_GB2312" w:hAnsi="仿宋_GB2312" w:eastAsia="仿宋_GB2312" w:cs="仿宋_GB2312"/>
        </w:rPr>
        <w:t>⑤评审中应充分发扬民主，推荐成交供应商候选人或根据采购人授权确定成交供应商后要服从评审报告。</w:t>
      </w:r>
    </w:p>
    <w:p w14:paraId="549D5116">
      <w:pPr>
        <w:pStyle w:val="6"/>
        <w:ind w:firstLine="960"/>
        <w:jc w:val="left"/>
      </w:pPr>
      <w:r>
        <w:rPr>
          <w:rFonts w:ascii="仿宋_GB2312" w:hAnsi="仿宋_GB2312" w:eastAsia="仿宋_GB2312" w:cs="仿宋_GB2312"/>
          <w:b/>
        </w:rPr>
        <w:t>※对违反评审纪律的评委，将取消其评委资格，对评审工作造成严重损失者将予以通报批评乃至追究法律责任。</w:t>
      </w:r>
    </w:p>
    <w:p w14:paraId="5DAE4AE1">
      <w:pPr>
        <w:pStyle w:val="6"/>
        <w:jc w:val="center"/>
        <w:outlineLvl w:val="2"/>
      </w:pPr>
      <w:r>
        <w:rPr>
          <w:rFonts w:ascii="仿宋_GB2312" w:hAnsi="仿宋_GB2312" w:eastAsia="仿宋_GB2312" w:cs="仿宋_GB2312"/>
          <w:b/>
          <w:sz w:val="28"/>
        </w:rPr>
        <w:t>二、谈判程序</w:t>
      </w:r>
    </w:p>
    <w:p w14:paraId="265294B3">
      <w:pPr>
        <w:pStyle w:val="6"/>
        <w:ind w:firstLine="480"/>
        <w:jc w:val="both"/>
      </w:pPr>
      <w:r>
        <w:rPr>
          <w:rFonts w:ascii="仿宋_GB2312" w:hAnsi="仿宋_GB2312" w:eastAsia="仿宋_GB2312" w:cs="仿宋_GB2312"/>
        </w:rPr>
        <w:t>2.1谈判程序按照谈判文件第二章第2节“竞争性谈判须知”第14条“谈判程序以及评定成交的标准”的相关条款规定执行。</w:t>
      </w:r>
    </w:p>
    <w:p w14:paraId="0C4F3EFC">
      <w:pPr>
        <w:pStyle w:val="6"/>
        <w:ind w:firstLine="480"/>
        <w:jc w:val="both"/>
      </w:pPr>
      <w:r>
        <w:rPr>
          <w:rFonts w:ascii="仿宋_GB2312" w:hAnsi="仿宋_GB2312" w:eastAsia="仿宋_GB2312" w:cs="仿宋_GB2312"/>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78192CCB">
      <w:pPr>
        <w:pStyle w:val="6"/>
        <w:ind w:firstLine="480"/>
        <w:jc w:val="left"/>
      </w:pPr>
      <w:r>
        <w:rPr>
          <w:rFonts w:ascii="仿宋_GB2312" w:hAnsi="仿宋_GB2312" w:eastAsia="仿宋_GB2312" w:cs="仿宋_GB2312"/>
        </w:rPr>
        <w:t>无</w:t>
      </w:r>
    </w:p>
    <w:p w14:paraId="4815D55A">
      <w:pPr>
        <w:pStyle w:val="6"/>
        <w:ind w:firstLine="480"/>
        <w:jc w:val="both"/>
      </w:pPr>
      <w:r>
        <w:rPr>
          <w:rFonts w:ascii="仿宋_GB2312" w:hAnsi="仿宋_GB2312" w:eastAsia="仿宋_GB2312" w:cs="仿宋_GB2312"/>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0C6F1530">
      <w:pPr>
        <w:pStyle w:val="6"/>
        <w:ind w:firstLine="480"/>
        <w:jc w:val="both"/>
      </w:pPr>
      <w:r>
        <w:rPr>
          <w:rFonts w:ascii="仿宋_GB2312" w:hAnsi="仿宋_GB2312" w:eastAsia="仿宋_GB2312" w:cs="仿宋_GB2312"/>
        </w:rPr>
        <w:t>2.3只有资格审查和实质性响应审查均合格且按规定提交最后报价的合格供应商才能参加评定成交的最后价格排序和成交候选人推荐。</w:t>
      </w:r>
    </w:p>
    <w:p w14:paraId="7304A1B4">
      <w:pPr>
        <w:pStyle w:val="6"/>
        <w:jc w:val="center"/>
        <w:outlineLvl w:val="2"/>
      </w:pPr>
      <w:r>
        <w:rPr>
          <w:rFonts w:ascii="仿宋_GB2312" w:hAnsi="仿宋_GB2312" w:eastAsia="仿宋_GB2312" w:cs="仿宋_GB2312"/>
          <w:b/>
          <w:sz w:val="28"/>
        </w:rPr>
        <w:t>三、最低评审价法和成交候选人推荐</w:t>
      </w:r>
    </w:p>
    <w:p w14:paraId="1C587F62">
      <w:pPr>
        <w:pStyle w:val="6"/>
        <w:ind w:firstLine="480"/>
        <w:jc w:val="both"/>
      </w:pPr>
      <w:r>
        <w:rPr>
          <w:rFonts w:ascii="仿宋_GB2312" w:hAnsi="仿宋_GB2312" w:eastAsia="仿宋_GB2312" w:cs="仿宋_GB2312"/>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21B0C825">
      <w:pPr>
        <w:pStyle w:val="6"/>
        <w:ind w:firstLine="960"/>
        <w:jc w:val="both"/>
      </w:pPr>
      <w:r>
        <w:rPr>
          <w:rFonts w:ascii="仿宋_GB2312" w:hAnsi="仿宋_GB2312" w:eastAsia="仿宋_GB2312" w:cs="仿宋_GB2312"/>
        </w:rPr>
        <w:t>3.1.1根据财政部及福建省财政厅等有关政府采购文件规定执行价格评审优惠政策，价格扣除规则如下：</w:t>
      </w:r>
    </w:p>
    <w:p w14:paraId="16FA8565">
      <w:pPr>
        <w:pStyle w:val="6"/>
        <w:jc w:val="left"/>
      </w:pPr>
      <w:r>
        <w:rPr>
          <w:rFonts w:ascii="仿宋_GB2312" w:hAnsi="仿宋_GB2312" w:eastAsia="仿宋_GB2312" w:cs="仿宋_GB2312"/>
        </w:rPr>
        <w:t>采购包1：最低评标价法</w:t>
      </w:r>
    </w:p>
    <w:p w14:paraId="143FB101">
      <w:pPr>
        <w:pStyle w:val="6"/>
        <w:jc w:val="left"/>
      </w:pPr>
      <w:r>
        <w:rPr>
          <w:rFonts w:ascii="仿宋_GB2312" w:hAnsi="仿宋_GB2312" w:eastAsia="仿宋_GB2312" w:cs="仿宋_GB2312"/>
        </w:rPr>
        <w:t>响应文件满足谈判文件全部实质性要求，且响应报价最低的供应商为成交候选供应商。</w:t>
      </w:r>
    </w:p>
    <w:p w14:paraId="5C15A06F">
      <w:pPr>
        <w:pStyle w:val="6"/>
        <w:jc w:val="left"/>
      </w:pPr>
      <w:r>
        <w:rPr>
          <w:rFonts w:ascii="仿宋_GB2312" w:hAnsi="仿宋_GB2312" w:eastAsia="仿宋_GB2312" w:cs="仿宋_GB2312"/>
        </w:rPr>
        <w:t>价格扣除的规则如下：</w:t>
      </w:r>
    </w:p>
    <w:p w14:paraId="711C7DE2">
      <w:pPr>
        <w:pStyle w:val="6"/>
        <w:jc w:val="left"/>
      </w:pPr>
      <w:r>
        <w:rPr>
          <w:rFonts w:ascii="仿宋_GB2312" w:hAnsi="仿宋_GB2312" w:eastAsia="仿宋_GB2312" w:cs="仿宋_GB2312"/>
        </w:rPr>
        <w:t>小型、微型企业产品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CB4D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83B646">
            <w:pPr>
              <w:pStyle w:val="6"/>
              <w:jc w:val="left"/>
            </w:pPr>
            <w:r>
              <w:rPr>
                <w:rFonts w:ascii="仿宋_GB2312" w:hAnsi="仿宋_GB2312" w:eastAsia="仿宋_GB2312" w:cs="仿宋_GB2312"/>
              </w:rPr>
              <w:t xml:space="preserve"> 项目</w:t>
            </w:r>
          </w:p>
        </w:tc>
        <w:tc>
          <w:tcPr>
            <w:tcW w:w="1661" w:type="dxa"/>
          </w:tcPr>
          <w:p w14:paraId="2DB5E2CF">
            <w:pPr>
              <w:pStyle w:val="6"/>
              <w:jc w:val="left"/>
            </w:pPr>
            <w:r>
              <w:rPr>
                <w:rFonts w:ascii="仿宋_GB2312" w:hAnsi="仿宋_GB2312" w:eastAsia="仿宋_GB2312" w:cs="仿宋_GB2312"/>
              </w:rPr>
              <w:t xml:space="preserve"> 适用对象</w:t>
            </w:r>
          </w:p>
        </w:tc>
        <w:tc>
          <w:tcPr>
            <w:tcW w:w="831" w:type="dxa"/>
          </w:tcPr>
          <w:p w14:paraId="3AFC6C80">
            <w:pPr>
              <w:pStyle w:val="6"/>
              <w:jc w:val="left"/>
            </w:pPr>
            <w:r>
              <w:rPr>
                <w:rFonts w:ascii="仿宋_GB2312" w:hAnsi="仿宋_GB2312" w:eastAsia="仿宋_GB2312" w:cs="仿宋_GB2312"/>
              </w:rPr>
              <w:t xml:space="preserve"> 比例</w:t>
            </w:r>
          </w:p>
        </w:tc>
        <w:tc>
          <w:tcPr>
            <w:tcW w:w="4153" w:type="dxa"/>
          </w:tcPr>
          <w:p w14:paraId="2D822DE7">
            <w:pPr>
              <w:pStyle w:val="6"/>
              <w:jc w:val="left"/>
            </w:pPr>
            <w:r>
              <w:rPr>
                <w:rFonts w:ascii="仿宋_GB2312" w:hAnsi="仿宋_GB2312" w:eastAsia="仿宋_GB2312" w:cs="仿宋_GB2312"/>
              </w:rPr>
              <w:t xml:space="preserve"> 描述</w:t>
            </w:r>
          </w:p>
        </w:tc>
      </w:tr>
    </w:tbl>
    <w:p w14:paraId="1D0D28CF">
      <w:pPr>
        <w:pStyle w:val="6"/>
        <w:jc w:val="left"/>
      </w:pPr>
      <w:r>
        <w:rPr>
          <w:rFonts w:ascii="仿宋_GB2312" w:hAnsi="仿宋_GB2312" w:eastAsia="仿宋_GB2312" w:cs="仿宋_GB2312"/>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2"/>
        <w:gridCol w:w="950"/>
        <w:gridCol w:w="6353"/>
      </w:tblGrid>
      <w:tr w14:paraId="751A0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dxa"/>
          </w:tcPr>
          <w:p w14:paraId="21525CE3">
            <w:pPr>
              <w:pStyle w:val="6"/>
              <w:jc w:val="left"/>
            </w:pPr>
            <w:r>
              <w:rPr>
                <w:rFonts w:ascii="仿宋_GB2312" w:hAnsi="仿宋_GB2312" w:eastAsia="仿宋_GB2312" w:cs="仿宋_GB2312"/>
              </w:rPr>
              <w:t xml:space="preserve"> 项目</w:t>
            </w:r>
          </w:p>
        </w:tc>
        <w:tc>
          <w:tcPr>
            <w:tcW w:w="950" w:type="dxa"/>
          </w:tcPr>
          <w:p w14:paraId="3290A0E2">
            <w:pPr>
              <w:pStyle w:val="6"/>
              <w:jc w:val="left"/>
            </w:pPr>
            <w:r>
              <w:rPr>
                <w:rFonts w:ascii="仿宋_GB2312" w:hAnsi="仿宋_GB2312" w:eastAsia="仿宋_GB2312" w:cs="仿宋_GB2312"/>
              </w:rPr>
              <w:t xml:space="preserve"> 比例</w:t>
            </w:r>
          </w:p>
        </w:tc>
        <w:tc>
          <w:tcPr>
            <w:tcW w:w="6353" w:type="dxa"/>
          </w:tcPr>
          <w:p w14:paraId="650BF052">
            <w:pPr>
              <w:pStyle w:val="6"/>
              <w:jc w:val="left"/>
            </w:pPr>
            <w:r>
              <w:rPr>
                <w:rFonts w:ascii="仿宋_GB2312" w:hAnsi="仿宋_GB2312" w:eastAsia="仿宋_GB2312" w:cs="仿宋_GB2312"/>
              </w:rPr>
              <w:t xml:space="preserve"> 方法</w:t>
            </w:r>
          </w:p>
        </w:tc>
      </w:tr>
      <w:tr w14:paraId="2F0F1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dxa"/>
          </w:tcPr>
          <w:p w14:paraId="5F53E0BF">
            <w:pPr>
              <w:pStyle w:val="6"/>
              <w:jc w:val="left"/>
            </w:pPr>
            <w:r>
              <w:rPr>
                <w:rFonts w:ascii="仿宋_GB2312" w:hAnsi="仿宋_GB2312" w:eastAsia="仿宋_GB2312" w:cs="仿宋_GB2312"/>
              </w:rPr>
              <w:t>节能、环境标志产品</w:t>
            </w:r>
          </w:p>
        </w:tc>
        <w:tc>
          <w:tcPr>
            <w:tcW w:w="950" w:type="dxa"/>
          </w:tcPr>
          <w:p w14:paraId="6F8A41E9">
            <w:pPr>
              <w:pStyle w:val="6"/>
              <w:jc w:val="right"/>
            </w:pPr>
            <w:r>
              <w:rPr>
                <w:rFonts w:ascii="仿宋_GB2312" w:hAnsi="仿宋_GB2312" w:eastAsia="仿宋_GB2312" w:cs="仿宋_GB2312"/>
              </w:rPr>
              <w:t>10.00%</w:t>
            </w:r>
          </w:p>
        </w:tc>
        <w:tc>
          <w:tcPr>
            <w:tcW w:w="6353" w:type="dxa"/>
          </w:tcPr>
          <w:p w14:paraId="015CE982">
            <w:pPr>
              <w:pStyle w:val="6"/>
              <w:jc w:val="left"/>
            </w:pPr>
            <w:r>
              <w:rPr>
                <w:rFonts w:ascii="仿宋_GB2312" w:hAnsi="仿宋_GB2312" w:eastAsia="仿宋_GB2312" w:cs="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46DD5815">
      <w:pPr>
        <w:pStyle w:val="6"/>
        <w:jc w:val="left"/>
      </w:pPr>
      <w:r>
        <w:rPr>
          <w:rFonts w:ascii="仿宋_GB2312" w:hAnsi="仿宋_GB2312" w:eastAsia="仿宋_GB2312" w:cs="仿宋_GB2312"/>
        </w:rPr>
        <w:t>其他：无</w:t>
      </w:r>
    </w:p>
    <w:p w14:paraId="69E8FFDC">
      <w:pPr>
        <w:pStyle w:val="6"/>
        <w:jc w:val="left"/>
      </w:pPr>
      <w:r>
        <w:rPr>
          <w:rFonts w:ascii="仿宋_GB2312" w:hAnsi="仿宋_GB2312" w:eastAsia="仿宋_GB2312" w:cs="仿宋_GB2312"/>
        </w:rPr>
        <w:t>※除落实政府采购政策需进行的价格扣除情形外，不能对供应商的报价进行任何调整。</w:t>
      </w:r>
    </w:p>
    <w:p w14:paraId="41A52B2F">
      <w:pPr>
        <w:pStyle w:val="6"/>
        <w:jc w:val="left"/>
      </w:pPr>
      <w:r>
        <w:rPr>
          <w:rFonts w:ascii="仿宋_GB2312" w:hAnsi="仿宋_GB2312" w:eastAsia="仿宋_GB2312" w:cs="仿宋_GB2312"/>
        </w:rPr>
        <w:t>（3）成交候选供应商排列规则顺序如下：</w:t>
      </w:r>
    </w:p>
    <w:p w14:paraId="4934797D">
      <w:pPr>
        <w:pStyle w:val="6"/>
        <w:jc w:val="left"/>
      </w:pPr>
      <w:r>
        <w:rPr>
          <w:rFonts w:ascii="仿宋_GB2312" w:hAnsi="仿宋_GB2312" w:eastAsia="仿宋_GB2312" w:cs="仿宋_GB2312"/>
        </w:rPr>
        <w:t>a.按照评审价（即价格扣除后的响应报价）由低到高顺序排列。</w:t>
      </w:r>
    </w:p>
    <w:p w14:paraId="24E617BA">
      <w:pPr>
        <w:pStyle w:val="6"/>
        <w:jc w:val="left"/>
      </w:pPr>
      <w:r>
        <w:rPr>
          <w:rFonts w:ascii="仿宋_GB2312" w:hAnsi="仿宋_GB2312" w:eastAsia="仿宋_GB2312" w:cs="仿宋_GB2312"/>
        </w:rPr>
        <w:t>b.评审价相同的并列。</w:t>
      </w:r>
    </w:p>
    <w:p w14:paraId="0714124D">
      <w:pPr>
        <w:pStyle w:val="6"/>
        <w:ind w:firstLine="960"/>
        <w:jc w:val="both"/>
      </w:pPr>
      <w:r>
        <w:rPr>
          <w:rFonts w:ascii="仿宋_GB2312" w:hAnsi="仿宋_GB2312" w:eastAsia="仿宋_GB2312" w:cs="仿宋_GB2312"/>
        </w:rPr>
        <w:t>c.其他：</w:t>
      </w:r>
    </w:p>
    <w:p w14:paraId="0474DACF">
      <w:pPr>
        <w:pStyle w:val="6"/>
        <w:jc w:val="both"/>
      </w:pPr>
      <w:r>
        <w:rPr>
          <w:rFonts w:ascii="仿宋_GB2312" w:hAnsi="仿宋_GB2312" w:eastAsia="仿宋_GB2312" w:cs="仿宋_GB2312"/>
        </w:rPr>
        <w:t>无</w:t>
      </w:r>
    </w:p>
    <w:p w14:paraId="3C0D4AFA">
      <w:pPr>
        <w:pStyle w:val="6"/>
        <w:ind w:firstLine="960"/>
        <w:jc w:val="both"/>
      </w:pPr>
      <w:r>
        <w:rPr>
          <w:rFonts w:ascii="仿宋_GB2312" w:hAnsi="仿宋_GB2312" w:eastAsia="仿宋_GB2312" w:cs="仿宋_GB2312"/>
        </w:rPr>
        <w:t>3.1.2合格供应商提交的最后报价按照上文3.1.1款规定的价格扣除规则计算后，得出的价格称为最后报价评审价。</w:t>
      </w:r>
    </w:p>
    <w:p w14:paraId="50517F71">
      <w:pPr>
        <w:pStyle w:val="6"/>
        <w:ind w:firstLine="960"/>
        <w:jc w:val="left"/>
      </w:pPr>
      <w:r>
        <w:rPr>
          <w:rFonts w:ascii="仿宋_GB2312" w:hAnsi="仿宋_GB2312" w:eastAsia="仿宋_GB2312" w:cs="仿宋_GB2312"/>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47604A0A">
      <w:pPr>
        <w:pStyle w:val="6"/>
        <w:ind w:firstLine="960"/>
        <w:jc w:val="left"/>
      </w:pPr>
      <w:r>
        <w:rPr>
          <w:rFonts w:ascii="仿宋_GB2312" w:hAnsi="仿宋_GB2312" w:eastAsia="仿宋_GB2312" w:cs="仿宋_GB2312"/>
        </w:rPr>
        <w:t>（1）谈判文件可以约定出现并列最低评审价情形时的优先顺序规则，具体规则为：</w:t>
      </w:r>
    </w:p>
    <w:p w14:paraId="27020C3F">
      <w:pPr>
        <w:pStyle w:val="6"/>
        <w:jc w:val="left"/>
      </w:pPr>
      <w:r>
        <w:rPr>
          <w:rFonts w:ascii="仿宋_GB2312" w:hAnsi="仿宋_GB2312" w:eastAsia="仿宋_GB2312" w:cs="仿宋_GB2312"/>
        </w:rPr>
        <w:t>无</w:t>
      </w:r>
    </w:p>
    <w:p w14:paraId="193838AE">
      <w:pPr>
        <w:pStyle w:val="6"/>
        <w:ind w:firstLine="960"/>
        <w:jc w:val="both"/>
      </w:pPr>
      <w:r>
        <w:rPr>
          <w:rFonts w:ascii="仿宋_GB2312" w:hAnsi="仿宋_GB2312" w:eastAsia="仿宋_GB2312" w:cs="仿宋_GB2312"/>
        </w:rPr>
        <w:t>（2）谈判文件未约定优先顺序规则时，则由谈判小组中的采购人代表从并列最低评审价名单中自行选择确定优先顺序</w:t>
      </w:r>
    </w:p>
    <w:p w14:paraId="1C166D02">
      <w:pPr>
        <w:pStyle w:val="6"/>
        <w:ind w:firstLine="960"/>
        <w:jc w:val="both"/>
      </w:pPr>
      <w:r>
        <w:rPr>
          <w:rFonts w:ascii="仿宋_GB2312" w:hAnsi="仿宋_GB2312" w:eastAsia="仿宋_GB2312" w:cs="仿宋_GB2312"/>
        </w:rPr>
        <w:t>（3）采购人代表放弃自行选择确定权利的，则通过随机抽取方式确定优先顺序。</w:t>
      </w:r>
    </w:p>
    <w:p w14:paraId="7EB09261">
      <w:pPr>
        <w:pStyle w:val="6"/>
        <w:jc w:val="center"/>
        <w:outlineLvl w:val="2"/>
      </w:pPr>
      <w:r>
        <w:rPr>
          <w:rFonts w:ascii="仿宋_GB2312" w:hAnsi="仿宋_GB2312" w:eastAsia="仿宋_GB2312" w:cs="仿宋_GB2312"/>
          <w:b/>
          <w:sz w:val="28"/>
        </w:rPr>
        <w:t>四、评审报告</w:t>
      </w:r>
    </w:p>
    <w:p w14:paraId="6CE24B11">
      <w:pPr>
        <w:pStyle w:val="6"/>
        <w:ind w:firstLine="480"/>
        <w:jc w:val="both"/>
      </w:pPr>
      <w:r>
        <w:rPr>
          <w:rFonts w:ascii="仿宋_GB2312" w:hAnsi="仿宋_GB2312" w:eastAsia="仿宋_GB2312" w:cs="仿宋_GB2312"/>
        </w:rPr>
        <w:t>4.1谈判小组完成评审后，应当编写评审报告并提交给采购人。</w:t>
      </w:r>
    </w:p>
    <w:p w14:paraId="6E397465">
      <w:pPr>
        <w:pStyle w:val="6"/>
        <w:ind w:firstLine="480"/>
        <w:jc w:val="both"/>
      </w:pPr>
      <w:r>
        <w:rPr>
          <w:rFonts w:ascii="仿宋_GB2312" w:hAnsi="仿宋_GB2312" w:eastAsia="仿宋_GB2312" w:cs="仿宋_GB2312"/>
        </w:rPr>
        <w:t>4.2评审报告应当包括以下主要内容：</w:t>
      </w:r>
    </w:p>
    <w:p w14:paraId="63948163">
      <w:pPr>
        <w:pStyle w:val="6"/>
        <w:ind w:firstLine="480"/>
        <w:jc w:val="both"/>
      </w:pPr>
      <w:r>
        <w:rPr>
          <w:rFonts w:ascii="仿宋_GB2312" w:hAnsi="仿宋_GB2312" w:eastAsia="仿宋_GB2312" w:cs="仿宋_GB2312"/>
        </w:rPr>
        <w:t>（一）邀请供应商参加采购活动的具体方式和相关情况，以及参加采购活动的供应商名单；</w:t>
      </w:r>
    </w:p>
    <w:p w14:paraId="21CF874F">
      <w:pPr>
        <w:pStyle w:val="6"/>
        <w:ind w:firstLine="480"/>
        <w:jc w:val="both"/>
      </w:pPr>
      <w:r>
        <w:rPr>
          <w:rFonts w:ascii="仿宋_GB2312" w:hAnsi="仿宋_GB2312" w:eastAsia="仿宋_GB2312" w:cs="仿宋_GB2312"/>
        </w:rPr>
        <w:t>（二）评审日期和地点，谈判小组成员名单；</w:t>
      </w:r>
    </w:p>
    <w:p w14:paraId="672A57EB">
      <w:pPr>
        <w:pStyle w:val="6"/>
        <w:ind w:firstLine="480"/>
        <w:jc w:val="both"/>
      </w:pPr>
      <w:r>
        <w:rPr>
          <w:rFonts w:ascii="仿宋_GB2312" w:hAnsi="仿宋_GB2312" w:eastAsia="仿宋_GB2312" w:cs="仿宋_GB2312"/>
        </w:rPr>
        <w:t>（三）评审情况记录和说明，包括对供应商的资格审查情况、供应商响应文件评审情况、谈判情况、报价情况等；</w:t>
      </w:r>
    </w:p>
    <w:p w14:paraId="49F6724F">
      <w:pPr>
        <w:pStyle w:val="6"/>
        <w:ind w:firstLine="480"/>
        <w:jc w:val="both"/>
      </w:pPr>
      <w:r>
        <w:rPr>
          <w:rFonts w:ascii="仿宋_GB2312" w:hAnsi="仿宋_GB2312" w:eastAsia="仿宋_GB2312" w:cs="仿宋_GB2312"/>
        </w:rPr>
        <w:t>（四）提出的成交候选人的名单及理由。</w:t>
      </w:r>
    </w:p>
    <w:p w14:paraId="502DE6D6">
      <w:pPr>
        <w:pStyle w:val="6"/>
        <w:ind w:firstLine="480"/>
        <w:jc w:val="both"/>
      </w:pPr>
      <w:r>
        <w:rPr>
          <w:rFonts w:ascii="仿宋_GB2312" w:hAnsi="仿宋_GB2312" w:eastAsia="仿宋_GB2312" w:cs="仿宋_GB2312"/>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1A063DB">
      <w:pPr>
        <w:pStyle w:val="6"/>
        <w:jc w:val="center"/>
        <w:outlineLvl w:val="2"/>
      </w:pPr>
      <w:r>
        <w:rPr>
          <w:rFonts w:ascii="仿宋_GB2312" w:hAnsi="仿宋_GB2312" w:eastAsia="仿宋_GB2312" w:cs="仿宋_GB2312"/>
          <w:b/>
          <w:sz w:val="28"/>
        </w:rPr>
        <w:t>五、其他规定</w:t>
      </w:r>
    </w:p>
    <w:p w14:paraId="3BB3A99D">
      <w:pPr>
        <w:pStyle w:val="6"/>
        <w:ind w:firstLine="480"/>
        <w:jc w:val="both"/>
      </w:pPr>
      <w:r>
        <w:rPr>
          <w:rFonts w:ascii="仿宋_GB2312" w:hAnsi="仿宋_GB2312" w:eastAsia="仿宋_GB2312" w:cs="仿宋_GB2312"/>
        </w:rPr>
        <w:t>5.1其他规定</w:t>
      </w:r>
    </w:p>
    <w:p w14:paraId="5410A5E2">
      <w:pPr>
        <w:pStyle w:val="6"/>
        <w:ind w:firstLine="960"/>
        <w:jc w:val="both"/>
      </w:pPr>
      <w:r>
        <w:rPr>
          <w:rFonts w:ascii="仿宋_GB2312" w:hAnsi="仿宋_GB2312" w:eastAsia="仿宋_GB2312" w:cs="仿宋_GB2312"/>
        </w:rPr>
        <w:t>5.1.1评审应全程保密且不得透露给任一供应商或与评审工作无关的人员。</w:t>
      </w:r>
    </w:p>
    <w:p w14:paraId="40D26E84">
      <w:pPr>
        <w:pStyle w:val="6"/>
        <w:ind w:firstLine="960"/>
        <w:jc w:val="both"/>
      </w:pPr>
      <w:r>
        <w:rPr>
          <w:rFonts w:ascii="仿宋_GB2312" w:hAnsi="仿宋_GB2312" w:eastAsia="仿宋_GB2312" w:cs="仿宋_GB2312"/>
        </w:rPr>
        <w:t>5.1.2评审将进行全程实时录音录像，录音录像资料随采购文件一并存档。</w:t>
      </w:r>
    </w:p>
    <w:p w14:paraId="7069FC76">
      <w:pPr>
        <w:pStyle w:val="6"/>
        <w:ind w:firstLine="960"/>
        <w:jc w:val="both"/>
      </w:pPr>
      <w:r>
        <w:rPr>
          <w:rFonts w:ascii="仿宋_GB2312" w:hAnsi="仿宋_GB2312" w:eastAsia="仿宋_GB2312" w:cs="仿宋_GB2312"/>
        </w:rPr>
        <w:t>5.1.3若供应商有任何试图干扰具体评审事务，影响谈判小组独立履行职责的行为，其响应无效且不予退还谈判保证金或通过保函进行索赔。情节严重的，由财政部门列入不良行为记录。</w:t>
      </w:r>
    </w:p>
    <w:p w14:paraId="641004C7">
      <w:pPr>
        <w:pStyle w:val="6"/>
        <w:ind w:firstLine="960"/>
        <w:jc w:val="both"/>
      </w:pPr>
      <w:r>
        <w:rPr>
          <w:rFonts w:ascii="仿宋_GB2312" w:hAnsi="仿宋_GB2312" w:eastAsia="仿宋_GB2312" w:cs="仿宋_GB2312"/>
        </w:rPr>
        <w:t>5.1.4根据采购项目的特点和需要，需要加以详细说明的其他谈判程序规定、要求等内容：</w:t>
      </w:r>
    </w:p>
    <w:p w14:paraId="64663A68">
      <w:pPr>
        <w:pStyle w:val="6"/>
        <w:jc w:val="left"/>
      </w:pPr>
      <w:r>
        <w:rPr>
          <w:rFonts w:ascii="仿宋_GB2312" w:hAnsi="仿宋_GB2312" w:eastAsia="仿宋_GB2312" w:cs="仿宋_GB2312"/>
        </w:rPr>
        <w:t>无</w:t>
      </w:r>
    </w:p>
    <w:p w14:paraId="4642D713">
      <w:pPr>
        <w:pStyle w:val="6"/>
        <w:jc w:val="center"/>
        <w:outlineLvl w:val="2"/>
      </w:pPr>
      <w:r>
        <w:rPr>
          <w:rFonts w:ascii="仿宋_GB2312" w:hAnsi="仿宋_GB2312" w:eastAsia="仿宋_GB2312" w:cs="仿宋_GB2312"/>
          <w:b/>
          <w:sz w:val="28"/>
        </w:rPr>
        <w:t>第2节 竞争性谈判须知</w:t>
      </w:r>
    </w:p>
    <w:p w14:paraId="16760450">
      <w:pPr>
        <w:pStyle w:val="6"/>
        <w:jc w:val="center"/>
        <w:outlineLvl w:val="2"/>
      </w:pPr>
      <w:r>
        <w:rPr>
          <w:rFonts w:ascii="仿宋_GB2312" w:hAnsi="仿宋_GB2312" w:eastAsia="仿宋_GB2312" w:cs="仿宋_GB2312"/>
          <w:b/>
          <w:sz w:val="28"/>
        </w:rPr>
        <w:t>一、总则</w:t>
      </w:r>
    </w:p>
    <w:p w14:paraId="298DDDF7">
      <w:pPr>
        <w:pStyle w:val="6"/>
        <w:jc w:val="both"/>
      </w:pPr>
      <w:r>
        <w:rPr>
          <w:rFonts w:ascii="仿宋_GB2312" w:hAnsi="仿宋_GB2312" w:eastAsia="仿宋_GB2312" w:cs="仿宋_GB2312"/>
          <w:b/>
        </w:rPr>
        <w:t>1.适用范围：</w:t>
      </w:r>
    </w:p>
    <w:p w14:paraId="0388C05E">
      <w:pPr>
        <w:pStyle w:val="6"/>
        <w:ind w:firstLine="480"/>
        <w:jc w:val="both"/>
      </w:pPr>
      <w:r>
        <w:rPr>
          <w:rFonts w:ascii="仿宋_GB2312" w:hAnsi="仿宋_GB2312" w:eastAsia="仿宋_GB2312" w:cs="仿宋_GB2312"/>
        </w:rPr>
        <w:t>1.1适用于谈判文件载明项目的采购活动（以下简称：“本次采购活动”）。</w:t>
      </w:r>
    </w:p>
    <w:p w14:paraId="672F08F8">
      <w:pPr>
        <w:pStyle w:val="6"/>
        <w:jc w:val="both"/>
      </w:pPr>
      <w:r>
        <w:rPr>
          <w:rFonts w:ascii="仿宋_GB2312" w:hAnsi="仿宋_GB2312" w:eastAsia="仿宋_GB2312" w:cs="仿宋_GB2312"/>
          <w:b/>
        </w:rPr>
        <w:t>2.定义及要求：</w:t>
      </w:r>
    </w:p>
    <w:p w14:paraId="28D30DDB">
      <w:pPr>
        <w:pStyle w:val="6"/>
        <w:ind w:firstLine="480"/>
        <w:jc w:val="both"/>
      </w:pPr>
      <w:r>
        <w:rPr>
          <w:rFonts w:ascii="仿宋_GB2312" w:hAnsi="仿宋_GB2312" w:eastAsia="仿宋_GB2312" w:cs="仿宋_GB2312"/>
        </w:rPr>
        <w:t>2.1“采购标的”指谈判文件载明的需要采购的货物、服务、工程。</w:t>
      </w:r>
    </w:p>
    <w:p w14:paraId="59C87536">
      <w:pPr>
        <w:pStyle w:val="6"/>
        <w:ind w:firstLine="480"/>
        <w:jc w:val="both"/>
      </w:pPr>
      <w:r>
        <w:rPr>
          <w:rFonts w:ascii="仿宋_GB2312" w:hAnsi="仿宋_GB2312" w:eastAsia="仿宋_GB2312" w:cs="仿宋_GB2312"/>
        </w:rPr>
        <w:t>2.2“采购人”指本次采购项目的买方、或业主方、或甲方，具体见谈判文件第一章；“采购代理机构”系指接受采购人委托，组织开展竞争性谈判采购活动的代理机构，具体见谈判文件第一章。</w:t>
      </w:r>
    </w:p>
    <w:p w14:paraId="1FBA790C">
      <w:pPr>
        <w:pStyle w:val="6"/>
        <w:ind w:firstLine="480"/>
        <w:jc w:val="both"/>
      </w:pPr>
      <w:r>
        <w:rPr>
          <w:rFonts w:ascii="仿宋_GB2312" w:hAnsi="仿宋_GB2312" w:eastAsia="仿宋_GB2312" w:cs="仿宋_GB2312"/>
        </w:rPr>
        <w:t>2.3“潜在供应商”按照谈判文件第一章规定进行获取文件，且有意向参加本项目响应谈判的供应商。</w:t>
      </w:r>
    </w:p>
    <w:p w14:paraId="1423FD7D">
      <w:pPr>
        <w:pStyle w:val="6"/>
        <w:ind w:firstLine="480"/>
        <w:jc w:val="both"/>
      </w:pPr>
      <w:r>
        <w:rPr>
          <w:rFonts w:ascii="仿宋_GB2312" w:hAnsi="仿宋_GB2312" w:eastAsia="仿宋_GB2312" w:cs="仿宋_GB2312"/>
        </w:rPr>
        <w:t>2.4“供应商”指按照谈判文件第一章规定进行获取文件，且已经提交响应文件的法人或其他组织或自然人。只有适合自然人参与和承接的政府采购项目，供应商才可以是自然人。</w:t>
      </w:r>
    </w:p>
    <w:p w14:paraId="7ADC86E1">
      <w:pPr>
        <w:pStyle w:val="6"/>
        <w:ind w:firstLine="480"/>
        <w:jc w:val="both"/>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20D55A33">
      <w:pPr>
        <w:pStyle w:val="6"/>
        <w:ind w:firstLine="480"/>
        <w:jc w:val="both"/>
      </w:pPr>
      <w:r>
        <w:rPr>
          <w:rFonts w:ascii="仿宋_GB2312" w:hAnsi="仿宋_GB2312" w:eastAsia="仿宋_GB2312" w:cs="仿宋_GB2312"/>
        </w:rPr>
        <w:t>2.6“供应商代表”指供应商（为法人或其他组织的）的单位负责人或由其授权的委托代理人，即单位负责人授权书中载明的接受授权方。供应商为自然人的，由本人签字并附身份证明。</w:t>
      </w:r>
    </w:p>
    <w:p w14:paraId="50436FA3">
      <w:pPr>
        <w:pStyle w:val="6"/>
        <w:jc w:val="both"/>
      </w:pPr>
      <w:r>
        <w:rPr>
          <w:rFonts w:ascii="仿宋_GB2312" w:hAnsi="仿宋_GB2312" w:eastAsia="仿宋_GB2312" w:cs="仿宋_GB2312"/>
          <w:b/>
        </w:rPr>
        <w:t>3.合格的供应商：</w:t>
      </w:r>
    </w:p>
    <w:p w14:paraId="6214C46F">
      <w:pPr>
        <w:pStyle w:val="6"/>
        <w:ind w:firstLine="480"/>
        <w:jc w:val="both"/>
      </w:pPr>
      <w:r>
        <w:rPr>
          <w:rFonts w:ascii="仿宋_GB2312" w:hAnsi="仿宋_GB2312" w:eastAsia="仿宋_GB2312" w:cs="仿宋_GB2312"/>
        </w:rPr>
        <w:t>3.1一般规定</w:t>
      </w:r>
    </w:p>
    <w:p w14:paraId="1FCB66B1">
      <w:pPr>
        <w:pStyle w:val="6"/>
        <w:ind w:firstLine="960"/>
        <w:jc w:val="both"/>
      </w:pPr>
      <w:r>
        <w:rPr>
          <w:rFonts w:ascii="仿宋_GB2312" w:hAnsi="仿宋_GB2312" w:eastAsia="仿宋_GB2312" w:cs="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3721B047">
      <w:pPr>
        <w:pStyle w:val="6"/>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B7322BF">
      <w:pPr>
        <w:pStyle w:val="6"/>
        <w:ind w:firstLine="960"/>
        <w:jc w:val="both"/>
      </w:pPr>
      <w:r>
        <w:rPr>
          <w:rFonts w:ascii="仿宋_GB2312" w:hAnsi="仿宋_GB2312" w:eastAsia="仿宋_GB2312" w:cs="仿宋_GB2312"/>
        </w:rPr>
        <w:t>3.1.2为采购项目提供整体设计、规范编制或项目管理、监理、检测等服务的供应商，不得再参加该采购项目除整体设计、规范编制和项目管理、监理、检测等服务之外的其他采购活动。</w:t>
      </w:r>
    </w:p>
    <w:p w14:paraId="7AEE3E3F">
      <w:pPr>
        <w:pStyle w:val="6"/>
        <w:ind w:firstLine="960"/>
        <w:jc w:val="both"/>
      </w:pPr>
      <w:r>
        <w:rPr>
          <w:rFonts w:ascii="仿宋_GB2312" w:hAnsi="仿宋_GB2312" w:eastAsia="仿宋_GB2312" w:cs="仿宋_GB2312"/>
        </w:rPr>
        <w:t>3.1.3列入失信被执行人、重大税收违法案件当事人名单、政府采购严重违法失信行为记录名单及其他不符合《中华人民共和国政府采购法》第二十二条规定条件的供应商，不得参加政府采购活动。</w:t>
      </w:r>
    </w:p>
    <w:p w14:paraId="08CDC0A8">
      <w:pPr>
        <w:pStyle w:val="6"/>
        <w:ind w:firstLine="960"/>
        <w:jc w:val="both"/>
      </w:pPr>
      <w:r>
        <w:rPr>
          <w:rFonts w:ascii="仿宋_GB2312" w:hAnsi="仿宋_GB2312" w:eastAsia="仿宋_GB2312" w:cs="仿宋_GB2312"/>
        </w:rPr>
        <w:t>供应商有责任检查自身情况，在响应文件中对是否违反以上一般规定做出如实声明，否则其响应文件将被否决。</w:t>
      </w:r>
    </w:p>
    <w:p w14:paraId="02A38282">
      <w:pPr>
        <w:pStyle w:val="6"/>
        <w:ind w:firstLine="480"/>
        <w:jc w:val="both"/>
      </w:pPr>
      <w:r>
        <w:rPr>
          <w:rFonts w:ascii="仿宋_GB2312" w:hAnsi="仿宋_GB2312" w:eastAsia="仿宋_GB2312" w:cs="仿宋_GB2312"/>
        </w:rPr>
        <w:t>3.2特别规定</w:t>
      </w:r>
    </w:p>
    <w:p w14:paraId="6ED3E3D8">
      <w:pPr>
        <w:pStyle w:val="6"/>
        <w:ind w:firstLine="960"/>
        <w:jc w:val="both"/>
      </w:pPr>
      <w:r>
        <w:rPr>
          <w:rFonts w:ascii="仿宋_GB2312" w:hAnsi="仿宋_GB2312" w:eastAsia="仿宋_GB2312" w:cs="仿宋_GB2312"/>
        </w:rPr>
        <w:t>3.2.1供应商的资格要求：详见竞争性谈判须知前附表第1项。</w:t>
      </w:r>
    </w:p>
    <w:p w14:paraId="2E3FFDF9">
      <w:pPr>
        <w:pStyle w:val="6"/>
        <w:ind w:firstLine="960"/>
        <w:jc w:val="both"/>
      </w:pPr>
      <w:r>
        <w:rPr>
          <w:rFonts w:ascii="仿宋_GB2312" w:hAnsi="仿宋_GB2312" w:eastAsia="仿宋_GB2312" w:cs="仿宋_GB2312"/>
        </w:rPr>
        <w:t>3.2.2是否接受联合体形式的响应谈判：详见竞争性谈判须知前附表第2项。若接受联合体形式且供应商为联合体，则联合体各方除了应遵守本章第3.1条规定外，还应遵守下列规定：</w:t>
      </w:r>
    </w:p>
    <w:p w14:paraId="57319510">
      <w:pPr>
        <w:pStyle w:val="6"/>
        <w:ind w:firstLine="960"/>
        <w:jc w:val="both"/>
      </w:pPr>
      <w:r>
        <w:rPr>
          <w:rFonts w:ascii="仿宋_GB2312" w:hAnsi="仿宋_GB2312" w:eastAsia="仿宋_GB2312" w:cs="仿宋_GB2312"/>
        </w:rPr>
        <w:t>（1）联合体各方应提交联合体协议，联合体协议应符合谈判文件规定。</w:t>
      </w:r>
    </w:p>
    <w:p w14:paraId="094707B2">
      <w:pPr>
        <w:pStyle w:val="6"/>
        <w:ind w:firstLine="960"/>
        <w:jc w:val="both"/>
      </w:pPr>
      <w:r>
        <w:rPr>
          <w:rFonts w:ascii="仿宋_GB2312" w:hAnsi="仿宋_GB2312" w:eastAsia="仿宋_GB2312" w:cs="仿宋_GB2312"/>
        </w:rPr>
        <w:t>（2）联合体各方不得再单独参加或与其他供应商另外组成联合体参加同一合同项下的响应谈判。</w:t>
      </w:r>
    </w:p>
    <w:p w14:paraId="6531814C">
      <w:pPr>
        <w:pStyle w:val="6"/>
        <w:ind w:firstLine="960"/>
        <w:jc w:val="both"/>
      </w:pPr>
      <w:r>
        <w:rPr>
          <w:rFonts w:ascii="仿宋_GB2312" w:hAnsi="仿宋_GB2312" w:eastAsia="仿宋_GB2312" w:cs="仿宋_GB2312"/>
        </w:rPr>
        <w:t>（3）联合体各方应共同与采购人签订政府采购合同，就政府采购合同约定的事项对采购人承担连带责任。</w:t>
      </w:r>
    </w:p>
    <w:p w14:paraId="494FBF08">
      <w:pPr>
        <w:pStyle w:val="6"/>
        <w:ind w:firstLine="96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71BB9B0">
      <w:pPr>
        <w:pStyle w:val="6"/>
        <w:ind w:firstLine="960"/>
        <w:jc w:val="both"/>
      </w:pPr>
      <w:r>
        <w:rPr>
          <w:rFonts w:ascii="仿宋_GB2312" w:hAnsi="仿宋_GB2312" w:eastAsia="仿宋_GB2312" w:cs="仿宋_GB2312"/>
        </w:rPr>
        <w:t>（5）联合体一方放弃成交的，视为联合体整体放弃成交，联合体各方承担连带责任。</w:t>
      </w:r>
    </w:p>
    <w:p w14:paraId="20DDFCF6">
      <w:pPr>
        <w:pStyle w:val="6"/>
        <w:ind w:firstLine="960"/>
        <w:jc w:val="both"/>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003D56A8">
      <w:pPr>
        <w:pStyle w:val="6"/>
        <w:ind w:firstLine="960"/>
        <w:jc w:val="both"/>
      </w:pPr>
      <w:r>
        <w:rPr>
          <w:rFonts w:ascii="仿宋_GB2312" w:hAnsi="仿宋_GB2312" w:eastAsia="仿宋_GB2312"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B89BDF8">
      <w:pPr>
        <w:pStyle w:val="6"/>
        <w:jc w:val="both"/>
      </w:pPr>
      <w:r>
        <w:rPr>
          <w:rFonts w:ascii="仿宋_GB2312" w:hAnsi="仿宋_GB2312" w:eastAsia="仿宋_GB2312" w:cs="仿宋_GB2312"/>
          <w:b/>
        </w:rPr>
        <w:t>4.参与竞争性谈判费用：</w:t>
      </w:r>
    </w:p>
    <w:p w14:paraId="264619BC">
      <w:pPr>
        <w:pStyle w:val="6"/>
        <w:ind w:firstLine="480"/>
        <w:jc w:val="both"/>
      </w:pPr>
      <w:r>
        <w:rPr>
          <w:rFonts w:ascii="仿宋_GB2312" w:hAnsi="仿宋_GB2312" w:eastAsia="仿宋_GB2312" w:cs="仿宋_GB2312"/>
        </w:rPr>
        <w:t>4.1除法律法规或采购文件另有规定之外，供应商应自行承担其准备与参加竞争性谈判所涉及的一切费用。</w:t>
      </w:r>
    </w:p>
    <w:p w14:paraId="36779EC2">
      <w:pPr>
        <w:pStyle w:val="6"/>
        <w:jc w:val="center"/>
        <w:outlineLvl w:val="2"/>
      </w:pPr>
      <w:r>
        <w:rPr>
          <w:rFonts w:ascii="仿宋_GB2312" w:hAnsi="仿宋_GB2312" w:eastAsia="仿宋_GB2312" w:cs="仿宋_GB2312"/>
          <w:b/>
          <w:sz w:val="28"/>
        </w:rPr>
        <w:t>二、竞争性谈判文件</w:t>
      </w:r>
    </w:p>
    <w:p w14:paraId="02BBBEF6">
      <w:pPr>
        <w:pStyle w:val="6"/>
        <w:jc w:val="both"/>
      </w:pPr>
      <w:r>
        <w:rPr>
          <w:rFonts w:ascii="仿宋_GB2312" w:hAnsi="仿宋_GB2312" w:eastAsia="仿宋_GB2312" w:cs="仿宋_GB2312"/>
          <w:b/>
        </w:rPr>
        <w:t>5.竞争性谈判文件的组成：</w:t>
      </w:r>
    </w:p>
    <w:p w14:paraId="62A6744F">
      <w:pPr>
        <w:pStyle w:val="6"/>
        <w:ind w:firstLine="480"/>
        <w:jc w:val="both"/>
      </w:pPr>
      <w:r>
        <w:rPr>
          <w:rFonts w:ascii="仿宋_GB2312" w:hAnsi="仿宋_GB2312" w:eastAsia="仿宋_GB2312" w:cs="仿宋_GB2312"/>
        </w:rPr>
        <w:t>5.1竞争性谈判文件由下述部分组成：</w:t>
      </w:r>
    </w:p>
    <w:p w14:paraId="7FE16047">
      <w:pPr>
        <w:pStyle w:val="6"/>
        <w:ind w:firstLine="480"/>
        <w:jc w:val="both"/>
      </w:pPr>
      <w:r>
        <w:rPr>
          <w:rFonts w:ascii="仿宋_GB2312" w:hAnsi="仿宋_GB2312" w:eastAsia="仿宋_GB2312" w:cs="仿宋_GB2312"/>
        </w:rPr>
        <w:t>第一章 采购公告（或采购邀请书）</w:t>
      </w:r>
    </w:p>
    <w:p w14:paraId="1F0EA45B">
      <w:pPr>
        <w:pStyle w:val="6"/>
        <w:ind w:firstLine="480"/>
        <w:jc w:val="both"/>
      </w:pPr>
      <w:r>
        <w:rPr>
          <w:rFonts w:ascii="仿宋_GB2312" w:hAnsi="仿宋_GB2312" w:eastAsia="仿宋_GB2312" w:cs="仿宋_GB2312"/>
        </w:rPr>
        <w:t>第二章 竞争性谈判须知</w:t>
      </w:r>
    </w:p>
    <w:p w14:paraId="5233DFB9">
      <w:pPr>
        <w:pStyle w:val="6"/>
        <w:ind w:firstLine="480"/>
        <w:jc w:val="both"/>
      </w:pPr>
      <w:r>
        <w:rPr>
          <w:rFonts w:ascii="仿宋_GB2312" w:hAnsi="仿宋_GB2312" w:eastAsia="仿宋_GB2312" w:cs="仿宋_GB2312"/>
        </w:rPr>
        <w:t>第三章 采购内容及要求</w:t>
      </w:r>
    </w:p>
    <w:p w14:paraId="6B49834F">
      <w:pPr>
        <w:pStyle w:val="6"/>
        <w:ind w:firstLine="480"/>
        <w:jc w:val="both"/>
      </w:pPr>
      <w:r>
        <w:rPr>
          <w:rFonts w:ascii="仿宋_GB2312" w:hAnsi="仿宋_GB2312" w:eastAsia="仿宋_GB2312" w:cs="仿宋_GB2312"/>
        </w:rPr>
        <w:t>第四章 合同主要条款及格式</w:t>
      </w:r>
    </w:p>
    <w:p w14:paraId="63E98375">
      <w:pPr>
        <w:pStyle w:val="6"/>
        <w:ind w:firstLine="480"/>
        <w:jc w:val="both"/>
      </w:pPr>
      <w:r>
        <w:rPr>
          <w:rFonts w:ascii="仿宋_GB2312" w:hAnsi="仿宋_GB2312" w:eastAsia="仿宋_GB2312" w:cs="仿宋_GB2312"/>
        </w:rPr>
        <w:t>第五章 首次响应文件格式</w:t>
      </w:r>
    </w:p>
    <w:p w14:paraId="10DC7C20">
      <w:pPr>
        <w:pStyle w:val="6"/>
        <w:ind w:firstLine="480"/>
        <w:jc w:val="both"/>
      </w:pPr>
      <w:r>
        <w:rPr>
          <w:rFonts w:ascii="仿宋_GB2312" w:hAnsi="仿宋_GB2312" w:eastAsia="仿宋_GB2312" w:cs="仿宋_GB2312"/>
        </w:rPr>
        <w:t>5.2除上述内容以外，采购人、采购代理机构或者谈判小组在采购过程期间对谈判文件所作的澄清、修改或补充，均构成谈判文件的组成部分，对采购人和供应商具有约束力。</w:t>
      </w:r>
    </w:p>
    <w:p w14:paraId="2C46D353">
      <w:pPr>
        <w:pStyle w:val="6"/>
        <w:jc w:val="both"/>
      </w:pPr>
      <w:r>
        <w:rPr>
          <w:rFonts w:ascii="仿宋_GB2312" w:hAnsi="仿宋_GB2312" w:eastAsia="仿宋_GB2312" w:cs="仿宋_GB2312"/>
          <w:b/>
        </w:rPr>
        <w:t>6.竞争性谈判文件的澄清、补充或修改：</w:t>
      </w:r>
    </w:p>
    <w:p w14:paraId="2FEC2F12">
      <w:pPr>
        <w:pStyle w:val="6"/>
        <w:ind w:firstLine="480"/>
        <w:jc w:val="both"/>
      </w:pPr>
      <w:r>
        <w:rPr>
          <w:rFonts w:ascii="仿宋_GB2312" w:hAnsi="仿宋_GB2312" w:eastAsia="仿宋_GB2312" w:cs="仿宋_GB2312"/>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5F9BC646">
      <w:pPr>
        <w:pStyle w:val="6"/>
        <w:ind w:firstLine="480"/>
        <w:jc w:val="both"/>
      </w:pPr>
      <w:r>
        <w:rPr>
          <w:rFonts w:ascii="仿宋_GB2312" w:hAnsi="仿宋_GB2312" w:eastAsia="仿宋_GB2312" w:cs="仿宋_GB2312"/>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4DA2AE83">
      <w:pPr>
        <w:pStyle w:val="6"/>
        <w:jc w:val="center"/>
        <w:outlineLvl w:val="2"/>
      </w:pPr>
      <w:r>
        <w:rPr>
          <w:rFonts w:ascii="仿宋_GB2312" w:hAnsi="仿宋_GB2312" w:eastAsia="仿宋_GB2312" w:cs="仿宋_GB2312"/>
          <w:b/>
          <w:sz w:val="28"/>
        </w:rPr>
        <w:t>三、响应文件编制</w:t>
      </w:r>
    </w:p>
    <w:p w14:paraId="48970497">
      <w:pPr>
        <w:pStyle w:val="6"/>
        <w:jc w:val="both"/>
      </w:pPr>
      <w:r>
        <w:rPr>
          <w:rFonts w:ascii="仿宋_GB2312" w:hAnsi="仿宋_GB2312" w:eastAsia="仿宋_GB2312" w:cs="仿宋_GB2312"/>
          <w:b/>
        </w:rPr>
        <w:t>7.应标要求</w:t>
      </w:r>
    </w:p>
    <w:p w14:paraId="3CA5E05F">
      <w:pPr>
        <w:pStyle w:val="6"/>
        <w:ind w:firstLine="480"/>
        <w:jc w:val="both"/>
      </w:pPr>
      <w:r>
        <w:rPr>
          <w:rFonts w:ascii="仿宋_GB2312" w:hAnsi="仿宋_GB2312" w:eastAsia="仿宋_GB2312" w:cs="仿宋_GB2312"/>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46AF6595">
      <w:pPr>
        <w:pStyle w:val="6"/>
        <w:ind w:firstLine="480"/>
        <w:jc w:val="both"/>
      </w:pPr>
      <w:r>
        <w:rPr>
          <w:rFonts w:ascii="仿宋_GB2312" w:hAnsi="仿宋_GB2312" w:eastAsia="仿宋_GB2312" w:cs="仿宋_GB2312"/>
        </w:rPr>
        <w:t>7.2供应商代表在同一个合同项下只能接受一个供应商的委托参加响应谈判，否则其响应文件将被否决。</w:t>
      </w:r>
    </w:p>
    <w:p w14:paraId="614F46ED">
      <w:pPr>
        <w:pStyle w:val="6"/>
        <w:ind w:firstLine="480"/>
        <w:jc w:val="both"/>
      </w:pPr>
      <w:r>
        <w:rPr>
          <w:rFonts w:ascii="仿宋_GB2312" w:hAnsi="仿宋_GB2312" w:eastAsia="仿宋_GB2312" w:cs="仿宋_GB2312"/>
        </w:rPr>
        <w:t>7.3供应商应仔细阅读谈判文件的所有内容和要求，按谈判文件的规定提供响应文件，并对其所提供的全部资料、承诺和声明的真实性、合法性和准确性负责。</w:t>
      </w:r>
    </w:p>
    <w:p w14:paraId="6972C570">
      <w:pPr>
        <w:pStyle w:val="6"/>
        <w:ind w:firstLine="480"/>
        <w:jc w:val="both"/>
      </w:pPr>
      <w:r>
        <w:rPr>
          <w:rFonts w:ascii="仿宋_GB2312" w:hAnsi="仿宋_GB2312" w:eastAsia="仿宋_GB2312" w:cs="仿宋_GB2312"/>
        </w:rPr>
        <w:t>7.4除非竞争性谈判须知前附表另有规定外，供应商提供的响应文件应使用中文文本，若有不同文字文本，以中文文本为准。</w:t>
      </w:r>
    </w:p>
    <w:p w14:paraId="4F2625A4">
      <w:pPr>
        <w:pStyle w:val="6"/>
        <w:ind w:firstLine="480"/>
        <w:jc w:val="both"/>
      </w:pPr>
      <w:r>
        <w:rPr>
          <w:rFonts w:ascii="仿宋_GB2312" w:hAnsi="仿宋_GB2312" w:eastAsia="仿宋_GB2312"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62037CC">
      <w:pPr>
        <w:pStyle w:val="6"/>
        <w:ind w:firstLine="480"/>
        <w:jc w:val="both"/>
      </w:pPr>
      <w:r>
        <w:rPr>
          <w:rFonts w:ascii="仿宋_GB2312" w:hAnsi="仿宋_GB2312" w:eastAsia="仿宋_GB2312" w:cs="仿宋_GB2312"/>
        </w:rPr>
        <w:t>7.6除非竞争性谈判须知前附表另有规定外，供应商承诺的报价应以人民币进行报价，合同实施结算时亦以人民币支付；所有计量均采用中华人民共和国法定计量单位。</w:t>
      </w:r>
    </w:p>
    <w:p w14:paraId="1162E465">
      <w:pPr>
        <w:pStyle w:val="6"/>
        <w:jc w:val="both"/>
      </w:pPr>
      <w:r>
        <w:rPr>
          <w:rFonts w:ascii="仿宋_GB2312" w:hAnsi="仿宋_GB2312" w:eastAsia="仿宋_GB2312" w:cs="仿宋_GB2312"/>
          <w:b/>
        </w:rPr>
        <w:t>8.首次响应文件的组成：</w:t>
      </w:r>
    </w:p>
    <w:p w14:paraId="0A9705B7">
      <w:pPr>
        <w:pStyle w:val="6"/>
        <w:ind w:firstLine="480"/>
        <w:jc w:val="both"/>
      </w:pPr>
      <w:r>
        <w:rPr>
          <w:rFonts w:ascii="仿宋_GB2312" w:hAnsi="仿宋_GB2312" w:eastAsia="仿宋_GB2312" w:cs="仿宋_GB2312"/>
        </w:rPr>
        <w:t>8.1首次响应文件包括但不限于下列部分：</w:t>
      </w:r>
    </w:p>
    <w:p w14:paraId="3CA9F0FC">
      <w:pPr>
        <w:pStyle w:val="6"/>
        <w:ind w:firstLine="480"/>
        <w:jc w:val="both"/>
      </w:pPr>
      <w:r>
        <w:rPr>
          <w:rFonts w:ascii="仿宋_GB2312" w:hAnsi="仿宋_GB2312" w:eastAsia="仿宋_GB2312" w:cs="仿宋_GB2312"/>
        </w:rPr>
        <w:t>（1）谈判响应声明</w:t>
      </w:r>
    </w:p>
    <w:p w14:paraId="04330872">
      <w:pPr>
        <w:pStyle w:val="6"/>
        <w:ind w:firstLine="480"/>
        <w:jc w:val="both"/>
      </w:pPr>
      <w:r>
        <w:rPr>
          <w:rFonts w:ascii="仿宋_GB2312" w:hAnsi="仿宋_GB2312" w:eastAsia="仿宋_GB2312" w:cs="仿宋_GB2312"/>
        </w:rPr>
        <w:t>（2）开标（报价）一览表（含投标（响应）报价明细表）</w:t>
      </w:r>
    </w:p>
    <w:p w14:paraId="54A61DC5">
      <w:pPr>
        <w:pStyle w:val="6"/>
        <w:ind w:firstLine="480"/>
        <w:jc w:val="both"/>
      </w:pPr>
      <w:r>
        <w:rPr>
          <w:rFonts w:ascii="仿宋_GB2312" w:hAnsi="仿宋_GB2312" w:eastAsia="仿宋_GB2312" w:cs="仿宋_GB2312"/>
        </w:rPr>
        <w:t>（3）资格证明文件</w:t>
      </w:r>
    </w:p>
    <w:p w14:paraId="3D889F79">
      <w:pPr>
        <w:pStyle w:val="6"/>
        <w:ind w:firstLine="480"/>
        <w:jc w:val="both"/>
      </w:pPr>
      <w:r>
        <w:rPr>
          <w:rFonts w:ascii="仿宋_GB2312" w:hAnsi="仿宋_GB2312" w:eastAsia="仿宋_GB2312" w:cs="仿宋_GB2312"/>
        </w:rPr>
        <w:t>（4）谈判保证金凭证</w:t>
      </w:r>
    </w:p>
    <w:p w14:paraId="5777DD48">
      <w:pPr>
        <w:pStyle w:val="6"/>
        <w:ind w:firstLine="480"/>
        <w:jc w:val="both"/>
      </w:pPr>
      <w:r>
        <w:rPr>
          <w:rFonts w:ascii="仿宋_GB2312" w:hAnsi="仿宋_GB2312" w:eastAsia="仿宋_GB2312" w:cs="仿宋_GB2312"/>
        </w:rPr>
        <w:t>（5）技术和商务偏离表</w:t>
      </w:r>
    </w:p>
    <w:p w14:paraId="30778225">
      <w:pPr>
        <w:pStyle w:val="6"/>
        <w:ind w:firstLine="480"/>
        <w:jc w:val="both"/>
      </w:pPr>
      <w:r>
        <w:rPr>
          <w:rFonts w:ascii="仿宋_GB2312" w:hAnsi="仿宋_GB2312" w:eastAsia="仿宋_GB2312" w:cs="仿宋_GB2312"/>
        </w:rPr>
        <w:t>（6）相关技术、商务、服务响应承诺及资料</w:t>
      </w:r>
    </w:p>
    <w:p w14:paraId="42BC495F">
      <w:pPr>
        <w:pStyle w:val="6"/>
        <w:ind w:firstLine="480"/>
        <w:jc w:val="both"/>
      </w:pPr>
      <w:r>
        <w:rPr>
          <w:rFonts w:ascii="仿宋_GB2312" w:hAnsi="仿宋_GB2312" w:eastAsia="仿宋_GB2312" w:cs="仿宋_GB2312"/>
        </w:rPr>
        <w:t>（7）供应商提交符合政府采购政策的证明材料</w:t>
      </w:r>
    </w:p>
    <w:p w14:paraId="0B3C1770">
      <w:pPr>
        <w:pStyle w:val="6"/>
        <w:ind w:firstLine="480"/>
        <w:jc w:val="both"/>
      </w:pPr>
      <w:r>
        <w:rPr>
          <w:rFonts w:ascii="仿宋_GB2312" w:hAnsi="仿宋_GB2312" w:eastAsia="仿宋_GB2312" w:cs="仿宋_GB2312"/>
        </w:rPr>
        <w:t>（8）要求作为响应文件组成部分的其他内容（若有）</w:t>
      </w:r>
    </w:p>
    <w:p w14:paraId="69977EB8">
      <w:pPr>
        <w:pStyle w:val="6"/>
        <w:jc w:val="both"/>
      </w:pPr>
      <w:r>
        <w:rPr>
          <w:rFonts w:ascii="仿宋_GB2312" w:hAnsi="仿宋_GB2312" w:eastAsia="仿宋_GB2312" w:cs="仿宋_GB2312"/>
          <w:b/>
        </w:rPr>
        <w:t>9.响应文件有效期：</w:t>
      </w:r>
    </w:p>
    <w:p w14:paraId="1AB141BE">
      <w:pPr>
        <w:pStyle w:val="6"/>
        <w:ind w:firstLine="480"/>
        <w:jc w:val="both"/>
      </w:pPr>
      <w:r>
        <w:rPr>
          <w:rFonts w:ascii="仿宋_GB2312" w:hAnsi="仿宋_GB2312" w:eastAsia="仿宋_GB2312" w:cs="仿宋_GB2312"/>
        </w:rPr>
        <w:t>9.1响应文件有效期见竞争性谈判须知前附表第3项，响应文件承诺的有效期不得少于谈判文件载明的有效期，否则其响应文件将被否决。</w:t>
      </w:r>
    </w:p>
    <w:p w14:paraId="4B5B3E14">
      <w:pPr>
        <w:pStyle w:val="6"/>
        <w:ind w:firstLine="480"/>
        <w:jc w:val="both"/>
      </w:pPr>
      <w:r>
        <w:rPr>
          <w:rFonts w:ascii="仿宋_GB2312" w:hAnsi="仿宋_GB2312" w:eastAsia="仿宋_GB2312" w:cs="仿宋_GB2312"/>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2EB6BE39">
      <w:pPr>
        <w:pStyle w:val="6"/>
        <w:jc w:val="both"/>
      </w:pPr>
      <w:r>
        <w:rPr>
          <w:rFonts w:ascii="仿宋_GB2312" w:hAnsi="仿宋_GB2312" w:eastAsia="仿宋_GB2312" w:cs="仿宋_GB2312"/>
          <w:b/>
        </w:rPr>
        <w:t>10.谈判保证金：</w:t>
      </w:r>
    </w:p>
    <w:p w14:paraId="72C8AD2D">
      <w:pPr>
        <w:pStyle w:val="6"/>
        <w:ind w:firstLine="480"/>
        <w:jc w:val="both"/>
      </w:pPr>
      <w:r>
        <w:rPr>
          <w:rFonts w:ascii="仿宋_GB2312" w:hAnsi="仿宋_GB2312" w:eastAsia="仿宋_GB2312" w:cs="仿宋_GB2312"/>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0FADBDC4">
      <w:pPr>
        <w:pStyle w:val="6"/>
        <w:ind w:firstLine="480"/>
        <w:jc w:val="left"/>
      </w:pPr>
      <w:r>
        <w:rPr>
          <w:rFonts w:ascii="仿宋_GB2312" w:hAnsi="仿宋_GB2312" w:eastAsia="仿宋_GB2312" w:cs="仿宋_GB2312"/>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4CDF5246">
      <w:pPr>
        <w:pStyle w:val="6"/>
        <w:ind w:firstLine="480"/>
        <w:jc w:val="left"/>
      </w:pPr>
      <w:r>
        <w:rPr>
          <w:rFonts w:ascii="仿宋_GB2312" w:hAnsi="仿宋_GB2312" w:eastAsia="仿宋_GB2312" w:cs="仿宋_GB2312"/>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14:paraId="402D25FD">
      <w:pPr>
        <w:pStyle w:val="6"/>
        <w:ind w:firstLine="480"/>
        <w:jc w:val="left"/>
      </w:pPr>
      <w:r>
        <w:rPr>
          <w:rFonts w:ascii="仿宋_GB2312" w:hAnsi="仿宋_GB2312" w:eastAsia="仿宋_GB2312" w:cs="仿宋_GB2312"/>
        </w:rPr>
        <w:t>10.1.3其他形式：</w:t>
      </w:r>
    </w:p>
    <w:p w14:paraId="35AF2966">
      <w:pPr>
        <w:pStyle w:val="6"/>
        <w:jc w:val="left"/>
      </w:pPr>
      <w:r>
        <w:rPr>
          <w:rFonts w:ascii="仿宋_GB2312" w:hAnsi="仿宋_GB2312" w:eastAsia="仿宋_GB2312" w:cs="仿宋_GB2312"/>
        </w:rPr>
        <w:t>无</w:t>
      </w:r>
    </w:p>
    <w:p w14:paraId="6E322228">
      <w:pPr>
        <w:pStyle w:val="6"/>
        <w:ind w:firstLine="480"/>
        <w:jc w:val="both"/>
      </w:pPr>
      <w:r>
        <w:rPr>
          <w:rFonts w:ascii="仿宋_GB2312" w:hAnsi="仿宋_GB2312" w:eastAsia="仿宋_GB2312" w:cs="仿宋_GB2312"/>
        </w:rPr>
        <w:t>10.2谈判保证金为响应文件的重要组成部分之一。谈判保证金用于保护本次谈判活动免受供应商的违约或失信行为而引起的风险。未按规定提交谈判保证金的，其响应文件将被否决。</w:t>
      </w:r>
    </w:p>
    <w:p w14:paraId="37595467">
      <w:pPr>
        <w:pStyle w:val="6"/>
        <w:ind w:firstLine="480"/>
        <w:jc w:val="both"/>
      </w:pPr>
      <w:r>
        <w:rPr>
          <w:rFonts w:ascii="仿宋_GB2312" w:hAnsi="仿宋_GB2312" w:eastAsia="仿宋_GB2312" w:cs="仿宋_GB2312"/>
        </w:rPr>
        <w:t>10.3谈判保证金退还：</w:t>
      </w:r>
    </w:p>
    <w:p w14:paraId="6DDFD6B7">
      <w:pPr>
        <w:pStyle w:val="6"/>
        <w:ind w:firstLine="960"/>
        <w:jc w:val="both"/>
      </w:pPr>
      <w:r>
        <w:rPr>
          <w:rFonts w:ascii="仿宋_GB2312" w:hAnsi="仿宋_GB2312" w:eastAsia="仿宋_GB2312" w:cs="仿宋_GB2312"/>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3EA65B14">
      <w:pPr>
        <w:pStyle w:val="6"/>
        <w:ind w:firstLine="960"/>
        <w:jc w:val="both"/>
      </w:pPr>
      <w:r>
        <w:rPr>
          <w:rFonts w:ascii="仿宋_GB2312" w:hAnsi="仿宋_GB2312" w:eastAsia="仿宋_GB2312" w:cs="仿宋_GB2312"/>
        </w:rPr>
        <w:t>10.3.2质疑或投诉涉及的供应商，若其谈判保证金尚未退还，则待质疑或投诉处理完毕后，且没有发生法律法规或者谈判文件规定的不予退还谈判保证金情形，则由采购人或采购代理机构给予及时退还。</w:t>
      </w:r>
    </w:p>
    <w:p w14:paraId="29D6D79F">
      <w:pPr>
        <w:pStyle w:val="6"/>
        <w:ind w:firstLine="480"/>
        <w:jc w:val="both"/>
      </w:pPr>
      <w:r>
        <w:rPr>
          <w:rFonts w:ascii="仿宋_GB2312" w:hAnsi="仿宋_GB2312" w:eastAsia="仿宋_GB2312" w:cs="仿宋_GB2312"/>
        </w:rPr>
        <w:t>10.4如果供应商发生以下任何一种情况时，其谈判保证金将被不予退还或通过保函进行索赔：</w:t>
      </w:r>
    </w:p>
    <w:p w14:paraId="2F820865">
      <w:pPr>
        <w:pStyle w:val="6"/>
        <w:ind w:firstLine="480"/>
        <w:jc w:val="both"/>
      </w:pPr>
      <w:r>
        <w:rPr>
          <w:rFonts w:ascii="仿宋_GB2312" w:hAnsi="仿宋_GB2312" w:eastAsia="仿宋_GB2312" w:cs="仿宋_GB2312"/>
        </w:rPr>
        <w:t>(1)供应商在提交响应文件截止时间后撤回响应文件的；</w:t>
      </w:r>
    </w:p>
    <w:p w14:paraId="6011326E">
      <w:pPr>
        <w:pStyle w:val="6"/>
        <w:ind w:firstLine="480"/>
        <w:jc w:val="both"/>
      </w:pPr>
      <w:r>
        <w:rPr>
          <w:rFonts w:ascii="仿宋_GB2312" w:hAnsi="仿宋_GB2312" w:eastAsia="仿宋_GB2312" w:cs="仿宋_GB2312"/>
        </w:rPr>
        <w:t>(2)供应商在响应文件中提供虚假材料的；</w:t>
      </w:r>
    </w:p>
    <w:p w14:paraId="54A10C30">
      <w:pPr>
        <w:pStyle w:val="6"/>
        <w:ind w:firstLine="480"/>
        <w:jc w:val="both"/>
      </w:pPr>
      <w:r>
        <w:rPr>
          <w:rFonts w:ascii="仿宋_GB2312" w:hAnsi="仿宋_GB2312" w:eastAsia="仿宋_GB2312" w:cs="仿宋_GB2312"/>
        </w:rPr>
        <w:t>(3)除因不可抗力或谈判文件认可的情形以外，成交供应商不与采购人签订合同的；</w:t>
      </w:r>
    </w:p>
    <w:p w14:paraId="26649D81">
      <w:pPr>
        <w:pStyle w:val="6"/>
        <w:ind w:firstLine="480"/>
        <w:jc w:val="both"/>
      </w:pPr>
      <w:r>
        <w:rPr>
          <w:rFonts w:ascii="仿宋_GB2312" w:hAnsi="仿宋_GB2312" w:eastAsia="仿宋_GB2312" w:cs="仿宋_GB2312"/>
        </w:rPr>
        <w:t>(4)供应商与采购人、其他供应商或者采购代理机构恶意串通的；</w:t>
      </w:r>
    </w:p>
    <w:p w14:paraId="5877F968">
      <w:pPr>
        <w:pStyle w:val="6"/>
        <w:ind w:firstLine="480"/>
        <w:jc w:val="both"/>
      </w:pPr>
      <w:r>
        <w:rPr>
          <w:rFonts w:ascii="仿宋_GB2312" w:hAnsi="仿宋_GB2312" w:eastAsia="仿宋_GB2312" w:cs="仿宋_GB2312"/>
        </w:rPr>
        <w:t>(5)供应商在提交最后报价后要求退出谈判的；</w:t>
      </w:r>
    </w:p>
    <w:p w14:paraId="202C526B">
      <w:pPr>
        <w:pStyle w:val="6"/>
        <w:ind w:firstLine="480"/>
        <w:jc w:val="both"/>
      </w:pPr>
      <w:r>
        <w:rPr>
          <w:rFonts w:ascii="仿宋_GB2312" w:hAnsi="仿宋_GB2312" w:eastAsia="仿宋_GB2312" w:cs="仿宋_GB2312"/>
        </w:rPr>
        <w:t>(6)供应商假借以他人名义参加谈判或者以其他方式弄虚作假，骗取成交；</w:t>
      </w:r>
    </w:p>
    <w:p w14:paraId="134426E9">
      <w:pPr>
        <w:pStyle w:val="6"/>
        <w:ind w:firstLine="480"/>
        <w:jc w:val="both"/>
      </w:pPr>
      <w:r>
        <w:rPr>
          <w:rFonts w:ascii="仿宋_GB2312" w:hAnsi="仿宋_GB2312" w:eastAsia="仿宋_GB2312" w:cs="仿宋_GB2312"/>
        </w:rPr>
        <w:t>(7)国家法律法规以及谈判文件中规定的其他谈判保证金不予退还的情形。</w:t>
      </w:r>
    </w:p>
    <w:p w14:paraId="11A5CDE3">
      <w:pPr>
        <w:pStyle w:val="6"/>
        <w:ind w:firstLine="480"/>
        <w:jc w:val="both"/>
      </w:pPr>
      <w:r>
        <w:rPr>
          <w:rFonts w:ascii="仿宋_GB2312" w:hAnsi="仿宋_GB2312" w:eastAsia="仿宋_GB2312" w:cs="仿宋_GB2312"/>
        </w:rPr>
        <w:t>上述不予退还谈判保证金的情况不能抵偿给采购人或采购代理机构造成损失的，供应商还要承担赔偿责任。</w:t>
      </w:r>
    </w:p>
    <w:p w14:paraId="0AAEC381">
      <w:pPr>
        <w:pStyle w:val="6"/>
        <w:jc w:val="both"/>
      </w:pPr>
      <w:r>
        <w:rPr>
          <w:rFonts w:ascii="仿宋_GB2312" w:hAnsi="仿宋_GB2312" w:eastAsia="仿宋_GB2312" w:cs="仿宋_GB2312"/>
          <w:b/>
        </w:rPr>
        <w:t>11.纸质响应文件基本编制要求：</w:t>
      </w:r>
    </w:p>
    <w:p w14:paraId="64A71ED9">
      <w:pPr>
        <w:pStyle w:val="6"/>
        <w:ind w:firstLine="480"/>
        <w:jc w:val="both"/>
      </w:pPr>
      <w:r>
        <w:rPr>
          <w:rFonts w:ascii="仿宋_GB2312" w:hAnsi="仿宋_GB2312" w:eastAsia="仿宋_GB2312" w:cs="仿宋_GB2312"/>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6AEBB6D9">
      <w:pPr>
        <w:pStyle w:val="6"/>
        <w:ind w:firstLine="480"/>
        <w:jc w:val="both"/>
      </w:pPr>
      <w:r>
        <w:rPr>
          <w:rFonts w:ascii="仿宋_GB2312" w:hAnsi="仿宋_GB2312" w:eastAsia="仿宋_GB2312" w:cs="仿宋_GB2312"/>
        </w:rPr>
        <w:t>11.2响应文件应由供应商代表签字并加盖公章。供应商代表如果不是竞争性谈判须知中定义的“单位负责人”，则其响应文件中还必须提供“单位负责人授权书”。</w:t>
      </w:r>
    </w:p>
    <w:p w14:paraId="3DB1F92D">
      <w:pPr>
        <w:pStyle w:val="6"/>
        <w:ind w:firstLine="480"/>
        <w:jc w:val="both"/>
      </w:pPr>
      <w:r>
        <w:rPr>
          <w:rFonts w:ascii="仿宋_GB2312" w:hAnsi="仿宋_GB2312" w:eastAsia="仿宋_GB2312" w:cs="仿宋_GB2312"/>
        </w:rPr>
        <w:t>11.3响应文件应尽量避免涂改、行间插字或删除。如果出现上述情况，改动之处应加盖供应商单位公章或由供应商代表签字确认。</w:t>
      </w:r>
    </w:p>
    <w:p w14:paraId="172101C1">
      <w:pPr>
        <w:pStyle w:val="6"/>
        <w:ind w:firstLine="480"/>
        <w:jc w:val="both"/>
      </w:pPr>
      <w:r>
        <w:rPr>
          <w:rFonts w:ascii="仿宋_GB2312" w:hAnsi="仿宋_GB2312" w:eastAsia="仿宋_GB2312" w:cs="仿宋_GB2312"/>
        </w:rPr>
        <w:t>11.4供应商应提交证明其拟提供货物、服务或工程符合谈判文件要求的技术和商务响应文件，该文件可以是文字资料、图纸和数据，并对拟提供的货物、服务或工程的主要内容进行详细描述。</w:t>
      </w:r>
    </w:p>
    <w:p w14:paraId="24BFE5EC">
      <w:pPr>
        <w:pStyle w:val="6"/>
        <w:jc w:val="both"/>
      </w:pPr>
      <w:r>
        <w:rPr>
          <w:rFonts w:ascii="仿宋_GB2312" w:hAnsi="仿宋_GB2312" w:eastAsia="仿宋_GB2312" w:cs="仿宋_GB2312"/>
          <w:b/>
        </w:rPr>
        <w:t>12.纸质响应文件的密封、标识、签署和提交（除谈判文件相应章节已有规定之外，电子竞争性谈判活动的具体操作流程以福建省政府采购网上公开信息系统设定的为准。）</w:t>
      </w:r>
    </w:p>
    <w:p w14:paraId="1DFFF046">
      <w:pPr>
        <w:pStyle w:val="6"/>
        <w:ind w:firstLine="480"/>
        <w:jc w:val="both"/>
      </w:pPr>
      <w:r>
        <w:rPr>
          <w:rFonts w:ascii="仿宋_GB2312" w:hAnsi="仿宋_GB2312" w:eastAsia="仿宋_GB2312" w:cs="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5620E60F">
      <w:pPr>
        <w:pStyle w:val="6"/>
        <w:ind w:firstLine="480"/>
        <w:jc w:val="both"/>
      </w:pPr>
      <w:r>
        <w:rPr>
          <w:rFonts w:ascii="仿宋_GB2312" w:hAnsi="仿宋_GB2312" w:eastAsia="仿宋_GB2312" w:cs="仿宋_GB2312"/>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0BAAF9EE">
      <w:pPr>
        <w:pStyle w:val="6"/>
        <w:ind w:firstLine="480"/>
        <w:jc w:val="both"/>
      </w:pPr>
      <w:r>
        <w:rPr>
          <w:rFonts w:ascii="仿宋_GB2312" w:hAnsi="仿宋_GB2312" w:eastAsia="仿宋_GB2312" w:cs="仿宋_GB2312"/>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09BD71B6">
      <w:pPr>
        <w:pStyle w:val="6"/>
        <w:ind w:firstLine="480"/>
        <w:jc w:val="both"/>
      </w:pPr>
      <w:r>
        <w:rPr>
          <w:rFonts w:ascii="仿宋_GB2312" w:hAnsi="仿宋_GB2312" w:eastAsia="仿宋_GB2312" w:cs="仿宋_GB2312"/>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63048C85">
      <w:pPr>
        <w:pStyle w:val="6"/>
        <w:ind w:firstLine="480"/>
        <w:jc w:val="both"/>
      </w:pPr>
      <w:r>
        <w:rPr>
          <w:rFonts w:ascii="仿宋_GB2312" w:hAnsi="仿宋_GB2312" w:eastAsia="仿宋_GB2312" w:cs="仿宋_GB2312"/>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5F61718A">
      <w:pPr>
        <w:pStyle w:val="6"/>
        <w:jc w:val="center"/>
        <w:outlineLvl w:val="2"/>
      </w:pPr>
      <w:r>
        <w:rPr>
          <w:rFonts w:ascii="仿宋_GB2312" w:hAnsi="仿宋_GB2312" w:eastAsia="仿宋_GB2312" w:cs="仿宋_GB2312"/>
          <w:b/>
          <w:sz w:val="28"/>
        </w:rPr>
        <w:t>四、竞争性谈判</w:t>
      </w:r>
    </w:p>
    <w:p w14:paraId="0633AE11">
      <w:pPr>
        <w:pStyle w:val="6"/>
        <w:jc w:val="both"/>
      </w:pPr>
      <w:r>
        <w:rPr>
          <w:rFonts w:ascii="仿宋_GB2312" w:hAnsi="仿宋_GB2312" w:eastAsia="仿宋_GB2312" w:cs="仿宋_GB2312"/>
          <w:b/>
        </w:rPr>
        <w:t>13.评审和谈判基本准则</w:t>
      </w:r>
    </w:p>
    <w:p w14:paraId="1AAE6C81">
      <w:pPr>
        <w:pStyle w:val="6"/>
        <w:ind w:firstLine="480"/>
        <w:jc w:val="both"/>
      </w:pPr>
      <w:r>
        <w:rPr>
          <w:rFonts w:ascii="仿宋_GB2312" w:hAnsi="仿宋_GB2312" w:eastAsia="仿宋_GB2312" w:cs="仿宋_GB2312"/>
        </w:rPr>
        <w:t>13.1对所有供应商的评审和谈判，都采用相同的程序和标准。</w:t>
      </w:r>
    </w:p>
    <w:p w14:paraId="2E6C39BE">
      <w:pPr>
        <w:pStyle w:val="6"/>
        <w:ind w:firstLine="480"/>
        <w:jc w:val="both"/>
      </w:pPr>
      <w:r>
        <w:rPr>
          <w:rFonts w:ascii="仿宋_GB2312" w:hAnsi="仿宋_GB2312" w:eastAsia="仿宋_GB2312" w:cs="仿宋_GB2312"/>
        </w:rPr>
        <w:t>13.2谈判及评审过程将严格按照谈判文件的要求和条件进行，谈判小组将根据供应商的响应文件，按谈判文件规定的谈判程序和评定成交标准进行评审和谈判，并推荐成交候选人。</w:t>
      </w:r>
    </w:p>
    <w:p w14:paraId="348CB2BE">
      <w:pPr>
        <w:pStyle w:val="6"/>
        <w:jc w:val="both"/>
      </w:pPr>
      <w:r>
        <w:rPr>
          <w:rFonts w:ascii="仿宋_GB2312" w:hAnsi="仿宋_GB2312" w:eastAsia="仿宋_GB2312" w:cs="仿宋_GB2312"/>
          <w:b/>
        </w:rPr>
        <w:t>14.谈判程序以及评定成交标准</w:t>
      </w:r>
    </w:p>
    <w:p w14:paraId="151E6A98">
      <w:pPr>
        <w:pStyle w:val="6"/>
        <w:ind w:firstLine="480"/>
        <w:jc w:val="both"/>
      </w:pPr>
      <w:r>
        <w:rPr>
          <w:rFonts w:ascii="仿宋_GB2312" w:hAnsi="仿宋_GB2312" w:eastAsia="仿宋_GB2312" w:cs="仿宋_GB2312"/>
        </w:rPr>
        <w:t>14.1采购人将根据项目的特点依法组建谈判小组。谈判小组将根据谈判文件规定的程序、评定成交标准等内容对供应商进行评审、谈判。</w:t>
      </w:r>
    </w:p>
    <w:p w14:paraId="4D66F45E">
      <w:pPr>
        <w:pStyle w:val="6"/>
        <w:ind w:firstLine="480"/>
        <w:jc w:val="both"/>
      </w:pPr>
      <w:r>
        <w:rPr>
          <w:rFonts w:ascii="仿宋_GB2312" w:hAnsi="仿宋_GB2312" w:eastAsia="仿宋_GB2312" w:cs="仿宋_GB2312"/>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29B61F93">
      <w:pPr>
        <w:pStyle w:val="6"/>
        <w:ind w:firstLine="960"/>
        <w:jc w:val="both"/>
      </w:pPr>
      <w:r>
        <w:rPr>
          <w:rFonts w:ascii="仿宋_GB2312" w:hAnsi="仿宋_GB2312" w:eastAsia="仿宋_GB2312" w:cs="仿宋_GB2312"/>
        </w:rPr>
        <w:t>14.2.1供应商有下列情况之一者，其提交的响应文件将被视为未实质性响应谈判文件要求，谈判小组将否决其响应文件，按无效处理：</w:t>
      </w:r>
    </w:p>
    <w:p w14:paraId="7F031BBC">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1850"/>
        <w:gridCol w:w="5837"/>
      </w:tblGrid>
      <w:tr w14:paraId="5DBB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74F56EC0">
            <w:pPr>
              <w:pStyle w:val="6"/>
              <w:jc w:val="left"/>
            </w:pPr>
            <w:r>
              <w:rPr>
                <w:rFonts w:ascii="仿宋_GB2312" w:hAnsi="仿宋_GB2312" w:eastAsia="仿宋_GB2312" w:cs="仿宋_GB2312"/>
              </w:rPr>
              <w:t>序号</w:t>
            </w:r>
          </w:p>
        </w:tc>
        <w:tc>
          <w:tcPr>
            <w:tcW w:w="1850" w:type="dxa"/>
          </w:tcPr>
          <w:p w14:paraId="66098935">
            <w:pPr>
              <w:pStyle w:val="6"/>
              <w:jc w:val="left"/>
            </w:pPr>
            <w:r>
              <w:rPr>
                <w:rFonts w:ascii="仿宋_GB2312" w:hAnsi="仿宋_GB2312" w:eastAsia="仿宋_GB2312" w:cs="仿宋_GB2312"/>
              </w:rPr>
              <w:t>符合审查要求概况</w:t>
            </w:r>
          </w:p>
        </w:tc>
        <w:tc>
          <w:tcPr>
            <w:tcW w:w="5837" w:type="dxa"/>
          </w:tcPr>
          <w:p w14:paraId="5A68ACC0">
            <w:pPr>
              <w:pStyle w:val="6"/>
              <w:jc w:val="left"/>
            </w:pPr>
            <w:r>
              <w:rPr>
                <w:rFonts w:ascii="仿宋_GB2312" w:hAnsi="仿宋_GB2312" w:eastAsia="仿宋_GB2312" w:cs="仿宋_GB2312"/>
              </w:rPr>
              <w:t xml:space="preserve"> 评审点具体描述</w:t>
            </w:r>
          </w:p>
        </w:tc>
      </w:tr>
      <w:tr w14:paraId="3B10E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42C9CDC2">
            <w:pPr>
              <w:pStyle w:val="6"/>
              <w:jc w:val="left"/>
            </w:pPr>
            <w:r>
              <w:rPr>
                <w:rFonts w:ascii="仿宋_GB2312" w:hAnsi="仿宋_GB2312" w:eastAsia="仿宋_GB2312" w:cs="仿宋_GB2312"/>
              </w:rPr>
              <w:t>1</w:t>
            </w:r>
          </w:p>
        </w:tc>
        <w:tc>
          <w:tcPr>
            <w:tcW w:w="1850" w:type="dxa"/>
          </w:tcPr>
          <w:p w14:paraId="5631EB89">
            <w:pPr>
              <w:pStyle w:val="6"/>
              <w:jc w:val="left"/>
            </w:pPr>
            <w:r>
              <w:rPr>
                <w:rFonts w:ascii="仿宋_GB2312" w:hAnsi="仿宋_GB2312" w:eastAsia="仿宋_GB2312" w:cs="仿宋_GB2312"/>
              </w:rPr>
              <w:t>情形1</w:t>
            </w:r>
          </w:p>
        </w:tc>
        <w:tc>
          <w:tcPr>
            <w:tcW w:w="5837" w:type="dxa"/>
          </w:tcPr>
          <w:p w14:paraId="28AA6334">
            <w:pPr>
              <w:pStyle w:val="6"/>
              <w:jc w:val="left"/>
            </w:pPr>
            <w:r>
              <w:rPr>
                <w:rFonts w:ascii="仿宋_GB2312" w:hAnsi="仿宋_GB2312" w:eastAsia="仿宋_GB2312" w:cs="仿宋_GB2312"/>
              </w:rPr>
              <w:t>响应文件中提供的资格证明文件不全的；</w:t>
            </w:r>
          </w:p>
        </w:tc>
      </w:tr>
      <w:tr w14:paraId="6B921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503296D4">
            <w:pPr>
              <w:pStyle w:val="6"/>
              <w:jc w:val="left"/>
            </w:pPr>
            <w:r>
              <w:rPr>
                <w:rFonts w:ascii="仿宋_GB2312" w:hAnsi="仿宋_GB2312" w:eastAsia="仿宋_GB2312" w:cs="仿宋_GB2312"/>
              </w:rPr>
              <w:t>2</w:t>
            </w:r>
          </w:p>
        </w:tc>
        <w:tc>
          <w:tcPr>
            <w:tcW w:w="1850" w:type="dxa"/>
          </w:tcPr>
          <w:p w14:paraId="2A083B17">
            <w:pPr>
              <w:pStyle w:val="6"/>
              <w:jc w:val="left"/>
            </w:pPr>
            <w:r>
              <w:rPr>
                <w:rFonts w:ascii="仿宋_GB2312" w:hAnsi="仿宋_GB2312" w:eastAsia="仿宋_GB2312" w:cs="仿宋_GB2312"/>
              </w:rPr>
              <w:t>情形2</w:t>
            </w:r>
          </w:p>
        </w:tc>
        <w:tc>
          <w:tcPr>
            <w:tcW w:w="5837" w:type="dxa"/>
          </w:tcPr>
          <w:p w14:paraId="6B21E019">
            <w:pPr>
              <w:pStyle w:val="6"/>
              <w:jc w:val="left"/>
            </w:pPr>
            <w:r>
              <w:rPr>
                <w:rFonts w:ascii="仿宋_GB2312" w:hAnsi="仿宋_GB2312" w:eastAsia="仿宋_GB2312" w:cs="仿宋_GB2312"/>
              </w:rPr>
              <w:t>响应文件未按谈判文件规定由供应商代表签字，或未按谈判文件规定加盖供应商单位公章的；或供应商代表未获得有效授权的；</w:t>
            </w:r>
          </w:p>
        </w:tc>
      </w:tr>
      <w:tr w14:paraId="5A822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3548A33B">
            <w:pPr>
              <w:pStyle w:val="6"/>
              <w:jc w:val="left"/>
            </w:pPr>
            <w:r>
              <w:rPr>
                <w:rFonts w:ascii="仿宋_GB2312" w:hAnsi="仿宋_GB2312" w:eastAsia="仿宋_GB2312" w:cs="仿宋_GB2312"/>
              </w:rPr>
              <w:t>3</w:t>
            </w:r>
          </w:p>
        </w:tc>
        <w:tc>
          <w:tcPr>
            <w:tcW w:w="1850" w:type="dxa"/>
          </w:tcPr>
          <w:p w14:paraId="070A8463">
            <w:pPr>
              <w:pStyle w:val="6"/>
              <w:jc w:val="left"/>
            </w:pPr>
            <w:r>
              <w:rPr>
                <w:rFonts w:ascii="仿宋_GB2312" w:hAnsi="仿宋_GB2312" w:eastAsia="仿宋_GB2312" w:cs="仿宋_GB2312"/>
              </w:rPr>
              <w:t>情形3</w:t>
            </w:r>
          </w:p>
        </w:tc>
        <w:tc>
          <w:tcPr>
            <w:tcW w:w="5837" w:type="dxa"/>
          </w:tcPr>
          <w:p w14:paraId="599CE815">
            <w:pPr>
              <w:pStyle w:val="6"/>
              <w:jc w:val="left"/>
            </w:pPr>
            <w:r>
              <w:rPr>
                <w:rFonts w:ascii="仿宋_GB2312" w:hAnsi="仿宋_GB2312" w:eastAsia="仿宋_GB2312" w:cs="仿宋_GB2312"/>
              </w:rPr>
              <w:t>供应商未按谈判文件规定提交谈判保证金的；</w:t>
            </w:r>
          </w:p>
        </w:tc>
      </w:tr>
      <w:tr w14:paraId="1B3ED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4681F8B0">
            <w:pPr>
              <w:pStyle w:val="6"/>
              <w:jc w:val="left"/>
            </w:pPr>
            <w:r>
              <w:rPr>
                <w:rFonts w:ascii="仿宋_GB2312" w:hAnsi="仿宋_GB2312" w:eastAsia="仿宋_GB2312" w:cs="仿宋_GB2312"/>
              </w:rPr>
              <w:t>4</w:t>
            </w:r>
          </w:p>
        </w:tc>
        <w:tc>
          <w:tcPr>
            <w:tcW w:w="1850" w:type="dxa"/>
          </w:tcPr>
          <w:p w14:paraId="42097F0E">
            <w:pPr>
              <w:pStyle w:val="6"/>
              <w:jc w:val="left"/>
            </w:pPr>
            <w:r>
              <w:rPr>
                <w:rFonts w:ascii="仿宋_GB2312" w:hAnsi="仿宋_GB2312" w:eastAsia="仿宋_GB2312" w:cs="仿宋_GB2312"/>
              </w:rPr>
              <w:t>情形4</w:t>
            </w:r>
          </w:p>
        </w:tc>
        <w:tc>
          <w:tcPr>
            <w:tcW w:w="5837" w:type="dxa"/>
          </w:tcPr>
          <w:p w14:paraId="6D471F2C">
            <w:pPr>
              <w:pStyle w:val="6"/>
              <w:jc w:val="left"/>
            </w:pPr>
            <w:r>
              <w:rPr>
                <w:rFonts w:ascii="仿宋_GB2312" w:hAnsi="仿宋_GB2312" w:eastAsia="仿宋_GB2312" w:cs="仿宋_GB2312"/>
              </w:rPr>
              <w:t>响应文件有效期不满足谈判文件要求的；</w:t>
            </w:r>
          </w:p>
        </w:tc>
      </w:tr>
      <w:tr w14:paraId="2C37B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71B6DCD1">
            <w:pPr>
              <w:pStyle w:val="6"/>
              <w:jc w:val="left"/>
            </w:pPr>
            <w:r>
              <w:rPr>
                <w:rFonts w:ascii="仿宋_GB2312" w:hAnsi="仿宋_GB2312" w:eastAsia="仿宋_GB2312" w:cs="仿宋_GB2312"/>
              </w:rPr>
              <w:t>5</w:t>
            </w:r>
          </w:p>
        </w:tc>
        <w:tc>
          <w:tcPr>
            <w:tcW w:w="1850" w:type="dxa"/>
          </w:tcPr>
          <w:p w14:paraId="152462C9">
            <w:pPr>
              <w:pStyle w:val="6"/>
              <w:jc w:val="left"/>
            </w:pPr>
            <w:r>
              <w:rPr>
                <w:rFonts w:ascii="仿宋_GB2312" w:hAnsi="仿宋_GB2312" w:eastAsia="仿宋_GB2312" w:cs="仿宋_GB2312"/>
              </w:rPr>
              <w:t>情形5</w:t>
            </w:r>
          </w:p>
        </w:tc>
        <w:tc>
          <w:tcPr>
            <w:tcW w:w="5837" w:type="dxa"/>
          </w:tcPr>
          <w:p w14:paraId="1434B716">
            <w:pPr>
              <w:pStyle w:val="6"/>
              <w:jc w:val="left"/>
            </w:pPr>
            <w:r>
              <w:rPr>
                <w:rFonts w:ascii="仿宋_GB2312" w:hAnsi="仿宋_GB2312" w:eastAsia="仿宋_GB2312" w:cs="仿宋_GB2312"/>
              </w:rPr>
              <w:t>响应内容与谈判采购内容及要求有重大偏离或保留的，限制了采购人的权利或者减少成交供应商合同项下的义务；（由于谈判项目本身特点，不能详细列明采购标的的技术、服务要求的除外）；</w:t>
            </w:r>
          </w:p>
        </w:tc>
      </w:tr>
      <w:tr w14:paraId="1D8A0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5809010A">
            <w:pPr>
              <w:pStyle w:val="6"/>
              <w:jc w:val="left"/>
            </w:pPr>
            <w:r>
              <w:rPr>
                <w:rFonts w:ascii="仿宋_GB2312" w:hAnsi="仿宋_GB2312" w:eastAsia="仿宋_GB2312" w:cs="仿宋_GB2312"/>
              </w:rPr>
              <w:t>6</w:t>
            </w:r>
          </w:p>
        </w:tc>
        <w:tc>
          <w:tcPr>
            <w:tcW w:w="1850" w:type="dxa"/>
          </w:tcPr>
          <w:p w14:paraId="2CB18044">
            <w:pPr>
              <w:pStyle w:val="6"/>
              <w:jc w:val="left"/>
            </w:pPr>
            <w:r>
              <w:rPr>
                <w:rFonts w:ascii="仿宋_GB2312" w:hAnsi="仿宋_GB2312" w:eastAsia="仿宋_GB2312" w:cs="仿宋_GB2312"/>
              </w:rPr>
              <w:t>情形6</w:t>
            </w:r>
          </w:p>
        </w:tc>
        <w:tc>
          <w:tcPr>
            <w:tcW w:w="5837" w:type="dxa"/>
          </w:tcPr>
          <w:p w14:paraId="0BC327DF">
            <w:pPr>
              <w:pStyle w:val="6"/>
              <w:jc w:val="left"/>
            </w:pPr>
            <w:r>
              <w:rPr>
                <w:rFonts w:ascii="仿宋_GB2312" w:hAnsi="仿宋_GB2312" w:eastAsia="仿宋_GB2312" w:cs="仿宋_GB2312"/>
              </w:rPr>
              <w:t>响应文件中附有采购人无法接受的条件的；</w:t>
            </w:r>
          </w:p>
        </w:tc>
      </w:tr>
      <w:tr w14:paraId="5D608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2E24D6FB">
            <w:pPr>
              <w:pStyle w:val="6"/>
              <w:jc w:val="left"/>
            </w:pPr>
            <w:r>
              <w:rPr>
                <w:rFonts w:ascii="仿宋_GB2312" w:hAnsi="仿宋_GB2312" w:eastAsia="仿宋_GB2312" w:cs="仿宋_GB2312"/>
              </w:rPr>
              <w:t>7</w:t>
            </w:r>
          </w:p>
        </w:tc>
        <w:tc>
          <w:tcPr>
            <w:tcW w:w="1850" w:type="dxa"/>
          </w:tcPr>
          <w:p w14:paraId="2D32A48C">
            <w:pPr>
              <w:pStyle w:val="6"/>
              <w:jc w:val="left"/>
            </w:pPr>
            <w:r>
              <w:rPr>
                <w:rFonts w:ascii="仿宋_GB2312" w:hAnsi="仿宋_GB2312" w:eastAsia="仿宋_GB2312" w:cs="仿宋_GB2312"/>
              </w:rPr>
              <w:t>情形7</w:t>
            </w:r>
          </w:p>
        </w:tc>
        <w:tc>
          <w:tcPr>
            <w:tcW w:w="5837" w:type="dxa"/>
          </w:tcPr>
          <w:p w14:paraId="6760E049">
            <w:pPr>
              <w:pStyle w:val="6"/>
              <w:jc w:val="left"/>
            </w:pPr>
            <w:r>
              <w:rPr>
                <w:rFonts w:ascii="仿宋_GB2312" w:hAnsi="仿宋_GB2312" w:eastAsia="仿宋_GB2312" w:cs="仿宋_GB2312"/>
              </w:rPr>
              <w:t>不符合谈判文件中规定的其它实质性条款（比如：报价超过了谈判文件规定的最高限价）。</w:t>
            </w:r>
          </w:p>
        </w:tc>
      </w:tr>
    </w:tbl>
    <w:p w14:paraId="426B0A29">
      <w:pPr>
        <w:pStyle w:val="6"/>
        <w:ind w:firstLine="480"/>
        <w:jc w:val="both"/>
      </w:pPr>
      <w:r>
        <w:rPr>
          <w:rFonts w:ascii="仿宋_GB2312" w:hAnsi="仿宋_GB2312" w:eastAsia="仿宋_GB2312" w:cs="仿宋_GB2312"/>
        </w:rPr>
        <w:t>谈判小组决定供应商的响应性只根据响应文件本身的内容，而不寻求其他的外部证据。</w:t>
      </w:r>
    </w:p>
    <w:p w14:paraId="115A69F3">
      <w:pPr>
        <w:pStyle w:val="6"/>
        <w:ind w:firstLine="960"/>
        <w:jc w:val="left"/>
      </w:pPr>
      <w:r>
        <w:rPr>
          <w:rFonts w:ascii="仿宋_GB2312" w:hAnsi="仿宋_GB2312" w:eastAsia="仿宋_GB2312" w:cs="仿宋_GB2312"/>
        </w:rPr>
        <w:t>14.2.2其他情形</w:t>
      </w:r>
    </w:p>
    <w:p w14:paraId="44EC3514">
      <w:pPr>
        <w:pStyle w:val="6"/>
        <w:jc w:val="left"/>
      </w:pPr>
      <w:r>
        <w:rPr>
          <w:rFonts w:ascii="仿宋_GB2312" w:hAnsi="仿宋_GB2312" w:eastAsia="仿宋_GB2312" w:cs="仿宋_GB2312"/>
        </w:rPr>
        <w:t>采购包1：</w:t>
      </w:r>
    </w:p>
    <w:p w14:paraId="11712AFF">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2"/>
        <w:gridCol w:w="1384"/>
        <w:gridCol w:w="5820"/>
      </w:tblGrid>
      <w:tr w14:paraId="75976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5D1AC3CF">
            <w:pPr>
              <w:pStyle w:val="6"/>
              <w:jc w:val="left"/>
            </w:pPr>
            <w:r>
              <w:rPr>
                <w:rFonts w:ascii="仿宋_GB2312" w:hAnsi="仿宋_GB2312" w:eastAsia="仿宋_GB2312" w:cs="仿宋_GB2312"/>
              </w:rPr>
              <w:t xml:space="preserve"> 情形</w:t>
            </w:r>
          </w:p>
        </w:tc>
        <w:tc>
          <w:tcPr>
            <w:tcW w:w="1384" w:type="dxa"/>
          </w:tcPr>
          <w:p w14:paraId="6B6F19CB">
            <w:pPr>
              <w:pStyle w:val="6"/>
              <w:jc w:val="left"/>
            </w:pPr>
            <w:r>
              <w:rPr>
                <w:rFonts w:ascii="仿宋_GB2312" w:hAnsi="仿宋_GB2312" w:eastAsia="仿宋_GB2312" w:cs="仿宋_GB2312"/>
              </w:rPr>
              <w:t>是否客观项</w:t>
            </w:r>
          </w:p>
        </w:tc>
        <w:tc>
          <w:tcPr>
            <w:tcW w:w="5820" w:type="dxa"/>
          </w:tcPr>
          <w:p w14:paraId="3B5704CB">
            <w:pPr>
              <w:pStyle w:val="6"/>
              <w:jc w:val="left"/>
            </w:pPr>
            <w:r>
              <w:rPr>
                <w:rFonts w:ascii="仿宋_GB2312" w:hAnsi="仿宋_GB2312" w:eastAsia="仿宋_GB2312" w:cs="仿宋_GB2312"/>
              </w:rPr>
              <w:t xml:space="preserve"> 明细</w:t>
            </w:r>
          </w:p>
        </w:tc>
      </w:tr>
      <w:tr w14:paraId="6554E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2" w:type="dxa"/>
          </w:tcPr>
          <w:p w14:paraId="1593A1DB">
            <w:pPr>
              <w:pStyle w:val="6"/>
              <w:jc w:val="left"/>
            </w:pPr>
            <w:r>
              <w:rPr>
                <w:rFonts w:ascii="仿宋_GB2312" w:hAnsi="仿宋_GB2312" w:eastAsia="仿宋_GB2312" w:cs="仿宋_GB2312"/>
              </w:rPr>
              <w:t>技术评审</w:t>
            </w:r>
          </w:p>
        </w:tc>
        <w:tc>
          <w:tcPr>
            <w:tcW w:w="1384" w:type="dxa"/>
          </w:tcPr>
          <w:p w14:paraId="6F99DDC9">
            <w:pPr>
              <w:pStyle w:val="6"/>
              <w:jc w:val="left"/>
            </w:pPr>
            <w:r>
              <w:rPr>
                <w:rFonts w:ascii="仿宋_GB2312" w:hAnsi="仿宋_GB2312" w:eastAsia="仿宋_GB2312" w:cs="仿宋_GB2312"/>
              </w:rPr>
              <w:t>是</w:t>
            </w:r>
          </w:p>
        </w:tc>
        <w:tc>
          <w:tcPr>
            <w:tcW w:w="5820" w:type="dxa"/>
          </w:tcPr>
          <w:p w14:paraId="2031B1F0">
            <w:pPr>
              <w:pStyle w:val="6"/>
              <w:jc w:val="left"/>
            </w:pPr>
            <w:r>
              <w:rPr>
                <w:rFonts w:ascii="仿宋_GB2312" w:hAnsi="仿宋_GB2312" w:eastAsia="仿宋_GB2312" w:cs="仿宋_GB2312"/>
              </w:rPr>
              <w:t>没有响应第三章“采购内容及要求”第二条“技术和服务要求 ”的为无效谈判。</w:t>
            </w:r>
          </w:p>
        </w:tc>
      </w:tr>
    </w:tbl>
    <w:p w14:paraId="255C3D2F">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6"/>
        <w:gridCol w:w="1200"/>
        <w:gridCol w:w="5820"/>
      </w:tblGrid>
      <w:tr w14:paraId="687E6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6" w:type="dxa"/>
          </w:tcPr>
          <w:p w14:paraId="307502CC">
            <w:pPr>
              <w:pStyle w:val="6"/>
              <w:jc w:val="left"/>
            </w:pPr>
            <w:r>
              <w:rPr>
                <w:rFonts w:ascii="仿宋_GB2312" w:hAnsi="仿宋_GB2312" w:eastAsia="仿宋_GB2312" w:cs="仿宋_GB2312"/>
              </w:rPr>
              <w:t xml:space="preserve"> 情形</w:t>
            </w:r>
          </w:p>
        </w:tc>
        <w:tc>
          <w:tcPr>
            <w:tcW w:w="1200" w:type="dxa"/>
          </w:tcPr>
          <w:p w14:paraId="2E98874D">
            <w:pPr>
              <w:pStyle w:val="6"/>
              <w:jc w:val="left"/>
            </w:pPr>
            <w:r>
              <w:rPr>
                <w:rFonts w:ascii="仿宋_GB2312" w:hAnsi="仿宋_GB2312" w:eastAsia="仿宋_GB2312" w:cs="仿宋_GB2312"/>
              </w:rPr>
              <w:t>是否客观项</w:t>
            </w:r>
          </w:p>
        </w:tc>
        <w:tc>
          <w:tcPr>
            <w:tcW w:w="5820" w:type="dxa"/>
          </w:tcPr>
          <w:p w14:paraId="2B354E87">
            <w:pPr>
              <w:pStyle w:val="6"/>
              <w:jc w:val="left"/>
            </w:pPr>
            <w:r>
              <w:rPr>
                <w:rFonts w:ascii="仿宋_GB2312" w:hAnsi="仿宋_GB2312" w:eastAsia="仿宋_GB2312" w:cs="仿宋_GB2312"/>
              </w:rPr>
              <w:t xml:space="preserve"> 明细</w:t>
            </w:r>
          </w:p>
        </w:tc>
      </w:tr>
      <w:tr w14:paraId="53626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6" w:type="dxa"/>
          </w:tcPr>
          <w:p w14:paraId="15BF2FA6">
            <w:pPr>
              <w:pStyle w:val="6"/>
              <w:jc w:val="left"/>
            </w:pPr>
            <w:r>
              <w:rPr>
                <w:rFonts w:ascii="仿宋_GB2312" w:hAnsi="仿宋_GB2312" w:eastAsia="仿宋_GB2312" w:cs="仿宋_GB2312"/>
              </w:rPr>
              <w:t>商务评审</w:t>
            </w:r>
          </w:p>
        </w:tc>
        <w:tc>
          <w:tcPr>
            <w:tcW w:w="1200" w:type="dxa"/>
          </w:tcPr>
          <w:p w14:paraId="69C97C75">
            <w:pPr>
              <w:pStyle w:val="6"/>
              <w:jc w:val="left"/>
            </w:pPr>
            <w:r>
              <w:rPr>
                <w:rFonts w:ascii="仿宋_GB2312" w:hAnsi="仿宋_GB2312" w:eastAsia="仿宋_GB2312" w:cs="仿宋_GB2312"/>
              </w:rPr>
              <w:t>是</w:t>
            </w:r>
          </w:p>
        </w:tc>
        <w:tc>
          <w:tcPr>
            <w:tcW w:w="5820" w:type="dxa"/>
          </w:tcPr>
          <w:p w14:paraId="5F775BBC">
            <w:pPr>
              <w:pStyle w:val="6"/>
              <w:jc w:val="left"/>
            </w:pPr>
            <w:r>
              <w:rPr>
                <w:rFonts w:ascii="仿宋_GB2312" w:hAnsi="仿宋_GB2312" w:eastAsia="仿宋_GB2312" w:cs="仿宋_GB2312"/>
              </w:rPr>
              <w:t>没有响应第三章“采购内容及要求”第三条“商务要求 ”的为无效谈判。</w:t>
            </w:r>
          </w:p>
        </w:tc>
      </w:tr>
    </w:tbl>
    <w:p w14:paraId="79A4354D">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6"/>
        <w:gridCol w:w="7020"/>
      </w:tblGrid>
      <w:tr w14:paraId="77E13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6" w:type="dxa"/>
          </w:tcPr>
          <w:p w14:paraId="20A4AF71">
            <w:pPr>
              <w:pStyle w:val="6"/>
              <w:jc w:val="left"/>
            </w:pPr>
            <w:r>
              <w:rPr>
                <w:rFonts w:ascii="仿宋_GB2312" w:hAnsi="仿宋_GB2312" w:eastAsia="仿宋_GB2312" w:cs="仿宋_GB2312"/>
              </w:rPr>
              <w:t xml:space="preserve"> 情形</w:t>
            </w:r>
          </w:p>
        </w:tc>
        <w:tc>
          <w:tcPr>
            <w:tcW w:w="7020" w:type="dxa"/>
          </w:tcPr>
          <w:p w14:paraId="5FAC8817">
            <w:pPr>
              <w:pStyle w:val="6"/>
              <w:jc w:val="left"/>
            </w:pPr>
            <w:r>
              <w:rPr>
                <w:rFonts w:ascii="仿宋_GB2312" w:hAnsi="仿宋_GB2312" w:eastAsia="仿宋_GB2312" w:cs="仿宋_GB2312"/>
              </w:rPr>
              <w:t xml:space="preserve"> 明细</w:t>
            </w:r>
          </w:p>
        </w:tc>
      </w:tr>
      <w:tr w14:paraId="54A34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86" w:type="dxa"/>
          </w:tcPr>
          <w:p w14:paraId="04965D08">
            <w:pPr>
              <w:pStyle w:val="6"/>
              <w:jc w:val="left"/>
            </w:pPr>
            <w:r>
              <w:rPr>
                <w:rFonts w:ascii="仿宋_GB2312" w:hAnsi="仿宋_GB2312" w:eastAsia="仿宋_GB2312" w:cs="仿宋_GB2312"/>
              </w:rPr>
              <w:t>其他情形</w:t>
            </w:r>
          </w:p>
        </w:tc>
        <w:tc>
          <w:tcPr>
            <w:tcW w:w="7020" w:type="dxa"/>
          </w:tcPr>
          <w:p w14:paraId="4AC883DE">
            <w:pPr>
              <w:pStyle w:val="6"/>
              <w:jc w:val="left"/>
            </w:pPr>
            <w:r>
              <w:rPr>
                <w:rFonts w:ascii="仿宋_GB2312" w:hAnsi="仿宋_GB2312" w:eastAsia="仿宋_GB2312" w:cs="仿宋_GB2312"/>
              </w:rPr>
              <w:t>谈判报价超过最高采购限价为无效谈判。</w:t>
            </w:r>
          </w:p>
        </w:tc>
      </w:tr>
    </w:tbl>
    <w:p w14:paraId="1EA22951">
      <w:pPr>
        <w:pStyle w:val="6"/>
        <w:ind w:firstLine="480"/>
        <w:jc w:val="both"/>
      </w:pPr>
      <w:r>
        <w:rPr>
          <w:rFonts w:ascii="仿宋_GB2312" w:hAnsi="仿宋_GB2312" w:eastAsia="仿宋_GB2312" w:cs="仿宋_GB2312"/>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4E8AA15C">
      <w:pPr>
        <w:pStyle w:val="6"/>
        <w:ind w:firstLine="480"/>
        <w:jc w:val="both"/>
      </w:pPr>
      <w:r>
        <w:rPr>
          <w:rFonts w:ascii="仿宋_GB2312" w:hAnsi="仿宋_GB2312" w:eastAsia="仿宋_GB2312" w:cs="仿宋_GB2312"/>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34AEF6A7">
      <w:pPr>
        <w:pStyle w:val="6"/>
        <w:ind w:firstLine="480"/>
        <w:jc w:val="both"/>
      </w:pPr>
      <w:r>
        <w:rPr>
          <w:rFonts w:ascii="仿宋_GB2312" w:hAnsi="仿宋_GB2312" w:eastAsia="仿宋_GB2312" w:cs="仿宋_GB2312"/>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1DE7357C">
      <w:pPr>
        <w:pStyle w:val="6"/>
        <w:ind w:firstLine="480"/>
        <w:jc w:val="both"/>
      </w:pPr>
      <w:r>
        <w:rPr>
          <w:rFonts w:ascii="仿宋_GB2312" w:hAnsi="仿宋_GB2312" w:eastAsia="仿宋_GB2312" w:cs="仿宋_GB2312"/>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01DAB779">
      <w:pPr>
        <w:pStyle w:val="6"/>
        <w:ind w:firstLine="480"/>
        <w:jc w:val="both"/>
      </w:pPr>
      <w:r>
        <w:rPr>
          <w:rFonts w:ascii="仿宋_GB2312" w:hAnsi="仿宋_GB2312" w:eastAsia="仿宋_GB2312" w:cs="仿宋_GB2312"/>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6C25B4AE">
      <w:pPr>
        <w:pStyle w:val="6"/>
        <w:ind w:firstLine="480"/>
        <w:jc w:val="both"/>
      </w:pPr>
      <w:r>
        <w:rPr>
          <w:rFonts w:ascii="仿宋_GB2312" w:hAnsi="仿宋_GB2312" w:eastAsia="仿宋_GB2312" w:cs="仿宋_GB2312"/>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70663952">
      <w:pPr>
        <w:pStyle w:val="6"/>
        <w:ind w:firstLine="480"/>
        <w:jc w:val="both"/>
      </w:pPr>
      <w:r>
        <w:rPr>
          <w:rFonts w:ascii="仿宋_GB2312" w:hAnsi="仿宋_GB2312" w:eastAsia="仿宋_GB2312" w:cs="仿宋_GB2312"/>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35D5338D">
      <w:pPr>
        <w:pStyle w:val="6"/>
        <w:ind w:firstLine="480"/>
        <w:jc w:val="both"/>
      </w:pPr>
      <w:r>
        <w:rPr>
          <w:rFonts w:ascii="仿宋_GB2312" w:hAnsi="仿宋_GB2312" w:eastAsia="仿宋_GB2312" w:cs="仿宋_GB2312"/>
        </w:rPr>
        <w:t>14.10供应商提交的响应文件和资料将给予保密，但不退回（有关证件或证照的原件除外）。</w:t>
      </w:r>
    </w:p>
    <w:p w14:paraId="2A094256">
      <w:pPr>
        <w:pStyle w:val="6"/>
        <w:jc w:val="center"/>
        <w:outlineLvl w:val="2"/>
      </w:pPr>
      <w:r>
        <w:rPr>
          <w:rFonts w:ascii="仿宋_GB2312" w:hAnsi="仿宋_GB2312" w:eastAsia="仿宋_GB2312" w:cs="仿宋_GB2312"/>
          <w:b/>
          <w:sz w:val="28"/>
        </w:rPr>
        <w:t>五、合同授予</w:t>
      </w:r>
    </w:p>
    <w:p w14:paraId="0212FA2C">
      <w:pPr>
        <w:pStyle w:val="6"/>
        <w:jc w:val="center"/>
      </w:pPr>
      <w:r>
        <w:rPr>
          <w:rFonts w:ascii="仿宋_GB2312" w:hAnsi="仿宋_GB2312" w:eastAsia="仿宋_GB2312" w:cs="仿宋_GB2312"/>
        </w:rPr>
        <w:t>参考文本</w:t>
      </w:r>
    </w:p>
    <w:p w14:paraId="0A991FA3">
      <w:pPr>
        <w:pStyle w:val="6"/>
        <w:jc w:val="both"/>
      </w:pPr>
      <w:r>
        <w:rPr>
          <w:rFonts w:ascii="仿宋_GB2312" w:hAnsi="仿宋_GB2312" w:eastAsia="仿宋_GB2312" w:cs="仿宋_GB2312"/>
          <w:b/>
        </w:rPr>
        <w:t>15.授予合同的准则：</w:t>
      </w:r>
    </w:p>
    <w:p w14:paraId="3F233468">
      <w:pPr>
        <w:pStyle w:val="6"/>
        <w:ind w:firstLine="480"/>
        <w:jc w:val="both"/>
      </w:pPr>
      <w:r>
        <w:rPr>
          <w:rFonts w:ascii="仿宋_GB2312" w:hAnsi="仿宋_GB2312" w:eastAsia="仿宋_GB2312" w:cs="仿宋_GB2312"/>
        </w:rPr>
        <w:t>15.1除不可抗力等因素外，合同将授予响应文件符合竞争性谈判文件要求，能够圆满地履行合同，且被谈判小组推</w:t>
      </w:r>
      <w:r>
        <w:br w:type="textWrapping"/>
      </w:r>
      <w:r>
        <w:rPr>
          <w:rFonts w:ascii="仿宋_GB2312" w:hAnsi="仿宋_GB2312" w:eastAsia="仿宋_GB2312" w:cs="仿宋_GB2312"/>
        </w:rPr>
        <w:t xml:space="preserve"> 荐为第一成交候选人的供应商。</w:t>
      </w:r>
    </w:p>
    <w:p w14:paraId="0D10CA75">
      <w:pPr>
        <w:pStyle w:val="6"/>
        <w:ind w:firstLine="480"/>
        <w:jc w:val="both"/>
      </w:pPr>
      <w:r>
        <w:rPr>
          <w:rFonts w:ascii="仿宋_GB2312" w:hAnsi="仿宋_GB2312" w:eastAsia="仿宋_GB2312" w:cs="仿宋_GB2312"/>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0D0A6390">
      <w:pPr>
        <w:pStyle w:val="6"/>
        <w:ind w:firstLine="480"/>
        <w:jc w:val="both"/>
      </w:pPr>
      <w:r>
        <w:rPr>
          <w:rFonts w:ascii="仿宋_GB2312" w:hAnsi="仿宋_GB2312" w:eastAsia="仿宋_GB2312" w:cs="仿宋_GB2312"/>
        </w:rPr>
        <w:t>15.3为维护国家利益和社会公共利益，最低报价不是被授予合同的绝对保证。</w:t>
      </w:r>
    </w:p>
    <w:p w14:paraId="249CADA8">
      <w:pPr>
        <w:pStyle w:val="6"/>
        <w:jc w:val="both"/>
      </w:pPr>
      <w:r>
        <w:rPr>
          <w:rFonts w:ascii="仿宋_GB2312" w:hAnsi="仿宋_GB2312" w:eastAsia="仿宋_GB2312" w:cs="仿宋_GB2312"/>
          <w:b/>
        </w:rPr>
        <w:t>16.确定成交供应商：</w:t>
      </w:r>
    </w:p>
    <w:p w14:paraId="6D48A982">
      <w:pPr>
        <w:pStyle w:val="6"/>
        <w:ind w:firstLine="480"/>
        <w:jc w:val="both"/>
      </w:pPr>
      <w:r>
        <w:rPr>
          <w:rFonts w:ascii="仿宋_GB2312" w:hAnsi="仿宋_GB2312" w:eastAsia="仿宋_GB2312" w:cs="仿宋_GB2312"/>
        </w:rPr>
        <w:t>16.1采购人委托代理机构组织竞争性谈判采购活动的，采购代理机构在评审结束后2个工作日内将评审报告送采购人确认。</w:t>
      </w:r>
    </w:p>
    <w:p w14:paraId="502AB64E">
      <w:pPr>
        <w:pStyle w:val="6"/>
        <w:ind w:firstLine="480"/>
        <w:jc w:val="both"/>
      </w:pPr>
      <w:r>
        <w:rPr>
          <w:rFonts w:ascii="仿宋_GB2312" w:hAnsi="仿宋_GB2312" w:eastAsia="仿宋_GB2312" w:cs="仿宋_GB2312"/>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0B9FBF1C">
      <w:pPr>
        <w:pStyle w:val="6"/>
        <w:jc w:val="both"/>
      </w:pPr>
      <w:r>
        <w:rPr>
          <w:rFonts w:ascii="仿宋_GB2312" w:hAnsi="仿宋_GB2312" w:eastAsia="仿宋_GB2312" w:cs="仿宋_GB2312"/>
          <w:b/>
        </w:rPr>
        <w:t>17.成交通知:</w:t>
      </w:r>
    </w:p>
    <w:p w14:paraId="40BE1FA4">
      <w:pPr>
        <w:pStyle w:val="6"/>
        <w:ind w:firstLine="480"/>
        <w:jc w:val="both"/>
      </w:pPr>
      <w:r>
        <w:rPr>
          <w:rFonts w:ascii="仿宋_GB2312" w:hAnsi="仿宋_GB2312" w:eastAsia="仿宋_GB2312" w:cs="仿宋_GB2312"/>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0028B870">
      <w:pPr>
        <w:pStyle w:val="6"/>
        <w:ind w:firstLine="480"/>
        <w:jc w:val="both"/>
      </w:pPr>
      <w:r>
        <w:rPr>
          <w:rFonts w:ascii="仿宋_GB2312" w:hAnsi="仿宋_GB2312" w:eastAsia="仿宋_GB2312" w:cs="仿宋_GB2312"/>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C9153F3">
      <w:pPr>
        <w:pStyle w:val="6"/>
        <w:jc w:val="both"/>
      </w:pPr>
      <w:r>
        <w:rPr>
          <w:rFonts w:ascii="仿宋_GB2312" w:hAnsi="仿宋_GB2312" w:eastAsia="仿宋_GB2312" w:cs="仿宋_GB2312"/>
          <w:b/>
        </w:rPr>
        <w:t>18.签订合同：</w:t>
      </w:r>
    </w:p>
    <w:p w14:paraId="6CB4AB12">
      <w:pPr>
        <w:pStyle w:val="6"/>
        <w:ind w:firstLine="480"/>
        <w:jc w:val="both"/>
      </w:pPr>
      <w:r>
        <w:rPr>
          <w:rFonts w:ascii="仿宋_GB2312" w:hAnsi="仿宋_GB2312" w:eastAsia="仿宋_GB2312" w:cs="仿宋_GB2312"/>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0CED6C32">
      <w:pPr>
        <w:pStyle w:val="6"/>
        <w:ind w:firstLine="480"/>
        <w:jc w:val="both"/>
      </w:pPr>
      <w:r>
        <w:rPr>
          <w:rFonts w:ascii="仿宋_GB2312" w:hAnsi="仿宋_GB2312" w:eastAsia="仿宋_GB2312" w:cs="仿宋_GB2312"/>
        </w:rPr>
        <w:t>18.2竞争性谈判文件、成交供应商的响应文件及其有关澄清承诺文件等，均为签订政府采购合同的依据和组成部分。</w:t>
      </w:r>
    </w:p>
    <w:p w14:paraId="4BAAB201">
      <w:pPr>
        <w:pStyle w:val="6"/>
        <w:ind w:firstLine="480"/>
        <w:jc w:val="both"/>
      </w:pPr>
      <w:r>
        <w:rPr>
          <w:rFonts w:ascii="仿宋_GB2312" w:hAnsi="仿宋_GB2312" w:eastAsia="仿宋_GB2312" w:cs="仿宋_GB2312"/>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2BDC9CD3">
      <w:pPr>
        <w:pStyle w:val="6"/>
        <w:jc w:val="center"/>
        <w:outlineLvl w:val="2"/>
      </w:pPr>
      <w:r>
        <w:rPr>
          <w:rFonts w:ascii="仿宋_GB2312" w:hAnsi="仿宋_GB2312" w:eastAsia="仿宋_GB2312" w:cs="仿宋_GB2312"/>
          <w:b/>
          <w:sz w:val="28"/>
        </w:rPr>
        <w:t>六、询问、质疑与投诉</w:t>
      </w:r>
    </w:p>
    <w:p w14:paraId="38846722">
      <w:pPr>
        <w:pStyle w:val="6"/>
        <w:jc w:val="both"/>
      </w:pPr>
      <w:r>
        <w:rPr>
          <w:rFonts w:ascii="仿宋_GB2312" w:hAnsi="仿宋_GB2312" w:eastAsia="仿宋_GB2312" w:cs="仿宋_GB2312"/>
          <w:b/>
        </w:rPr>
        <w:t>19.询问</w:t>
      </w:r>
    </w:p>
    <w:p w14:paraId="58384685">
      <w:pPr>
        <w:pStyle w:val="6"/>
        <w:ind w:firstLine="480"/>
        <w:jc w:val="both"/>
      </w:pPr>
      <w:r>
        <w:rPr>
          <w:rFonts w:ascii="仿宋_GB2312" w:hAnsi="仿宋_GB2312" w:eastAsia="仿宋_GB2312" w:cs="仿宋_GB2312"/>
        </w:rPr>
        <w:t>19.1潜在供应商或供应商对本次采购活动的有关事项若有疑问，可向采购人或采购代理机构提出询问，采购人或采购代理机构将按照政府采购法及实施条例的有关规定进行答复。</w:t>
      </w:r>
    </w:p>
    <w:p w14:paraId="7A9196DF">
      <w:pPr>
        <w:pStyle w:val="6"/>
        <w:jc w:val="both"/>
      </w:pPr>
      <w:r>
        <w:rPr>
          <w:rFonts w:ascii="仿宋_GB2312" w:hAnsi="仿宋_GB2312" w:eastAsia="仿宋_GB2312" w:cs="仿宋_GB2312"/>
          <w:b/>
        </w:rPr>
        <w:t>20.质疑</w:t>
      </w:r>
    </w:p>
    <w:p w14:paraId="047D3859">
      <w:pPr>
        <w:pStyle w:val="6"/>
        <w:ind w:firstLine="480"/>
        <w:jc w:val="both"/>
      </w:pPr>
      <w:r>
        <w:rPr>
          <w:rFonts w:ascii="仿宋_GB2312" w:hAnsi="仿宋_GB2312" w:eastAsia="仿宋_GB2312" w:cs="仿宋_GB2312"/>
        </w:rPr>
        <w:t>20.1质疑应在政府采购法及实施条例规定的时效内提出，并符合下列条件：</w:t>
      </w:r>
    </w:p>
    <w:p w14:paraId="70FC7CCC">
      <w:pPr>
        <w:pStyle w:val="6"/>
        <w:ind w:firstLine="960"/>
        <w:jc w:val="both"/>
      </w:pPr>
      <w:r>
        <w:rPr>
          <w:rFonts w:ascii="仿宋_GB2312" w:hAnsi="仿宋_GB2312" w:eastAsia="仿宋_GB2312" w:cs="仿宋_GB2312"/>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2451DB0A">
      <w:pPr>
        <w:pStyle w:val="6"/>
        <w:ind w:firstLine="960"/>
        <w:jc w:val="both"/>
      </w:pPr>
      <w:r>
        <w:rPr>
          <w:rFonts w:ascii="仿宋_GB2312" w:hAnsi="仿宋_GB2312" w:eastAsia="仿宋_GB2312" w:cs="仿宋_GB2312"/>
        </w:rPr>
        <w:t>20.1.2质疑人应提交质疑函原件。</w:t>
      </w:r>
    </w:p>
    <w:p w14:paraId="34E35F4B">
      <w:pPr>
        <w:pStyle w:val="6"/>
        <w:ind w:firstLine="960"/>
        <w:jc w:val="both"/>
      </w:pPr>
      <w:r>
        <w:rPr>
          <w:rFonts w:ascii="仿宋_GB2312" w:hAnsi="仿宋_GB2312" w:eastAsia="仿宋_GB2312" w:cs="仿宋_GB2312"/>
        </w:rPr>
        <w:t>20.1.3质疑函应包括下列主要内容：</w:t>
      </w:r>
    </w:p>
    <w:p w14:paraId="79703AFC">
      <w:pPr>
        <w:pStyle w:val="6"/>
        <w:ind w:firstLine="960"/>
        <w:jc w:val="both"/>
      </w:pPr>
      <w:r>
        <w:rPr>
          <w:rFonts w:ascii="仿宋_GB2312" w:hAnsi="仿宋_GB2312" w:eastAsia="仿宋_GB2312" w:cs="仿宋_GB2312"/>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2EF6F7C9">
      <w:pPr>
        <w:pStyle w:val="6"/>
        <w:ind w:firstLine="960"/>
        <w:jc w:val="both"/>
      </w:pPr>
      <w:r>
        <w:rPr>
          <w:rFonts w:ascii="仿宋_GB2312" w:hAnsi="仿宋_GB2312" w:eastAsia="仿宋_GB2312" w:cs="仿宋_GB2312"/>
        </w:rPr>
        <w:t>②所质疑项目的基本信息，至少包括：项目编号、项目名称等；</w:t>
      </w:r>
    </w:p>
    <w:p w14:paraId="37FD6678">
      <w:pPr>
        <w:pStyle w:val="6"/>
        <w:ind w:firstLine="960"/>
        <w:jc w:val="both"/>
      </w:pPr>
      <w:r>
        <w:rPr>
          <w:rFonts w:ascii="仿宋_GB2312" w:hAnsi="仿宋_GB2312" w:eastAsia="仿宋_GB2312" w:cs="仿宋_GB2312"/>
        </w:rPr>
        <w:t>③所质疑的具体事项（以下简称：“质疑事项”）；</w:t>
      </w:r>
    </w:p>
    <w:p w14:paraId="4469EFFD">
      <w:pPr>
        <w:pStyle w:val="6"/>
        <w:ind w:firstLine="960"/>
        <w:jc w:val="both"/>
      </w:pPr>
      <w:r>
        <w:rPr>
          <w:rFonts w:ascii="仿宋_GB2312" w:hAnsi="仿宋_GB2312" w:eastAsia="仿宋_GB2312" w:cs="仿宋_GB2312"/>
        </w:rPr>
        <w:t>④质疑人自身权益受到损害的事实依据和证明材料，至少包括：</w:t>
      </w:r>
    </w:p>
    <w:p w14:paraId="387FEAB2">
      <w:pPr>
        <w:pStyle w:val="6"/>
        <w:ind w:firstLine="960"/>
        <w:jc w:val="both"/>
      </w:pPr>
      <w:r>
        <w:rPr>
          <w:rFonts w:ascii="仿宋_GB2312" w:hAnsi="仿宋_GB2312" w:eastAsia="仿宋_GB2312" w:cs="仿宋_GB2312"/>
        </w:rPr>
        <w:t>a1所质疑的具体事项事实存在的证明材料；</w:t>
      </w:r>
    </w:p>
    <w:p w14:paraId="287F9CAB">
      <w:pPr>
        <w:pStyle w:val="6"/>
        <w:ind w:firstLine="960"/>
        <w:jc w:val="both"/>
      </w:pPr>
      <w:r>
        <w:rPr>
          <w:rFonts w:ascii="仿宋_GB2312" w:hAnsi="仿宋_GB2312" w:eastAsia="仿宋_GB2312" w:cs="仿宋_GB2312"/>
        </w:rPr>
        <w:t>a2所质疑的具体事项事实导致质疑人自身权益受到损害的证明材料，如：采购文件、采购过程或成交结果违法违规，损害自已合法权益等证明材料；</w:t>
      </w:r>
    </w:p>
    <w:p w14:paraId="29633683">
      <w:pPr>
        <w:pStyle w:val="6"/>
        <w:ind w:firstLine="960"/>
        <w:jc w:val="both"/>
      </w:pPr>
      <w:r>
        <w:rPr>
          <w:rFonts w:ascii="仿宋_GB2312" w:hAnsi="仿宋_GB2312" w:eastAsia="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5525E102">
      <w:pPr>
        <w:pStyle w:val="6"/>
        <w:ind w:firstLine="960"/>
        <w:jc w:val="both"/>
      </w:pPr>
      <w:r>
        <w:rPr>
          <w:rFonts w:ascii="仿宋_GB2312" w:hAnsi="仿宋_GB2312" w:eastAsia="仿宋_GB2312" w:cs="仿宋_GB2312"/>
        </w:rPr>
        <w:t>⑤针对质疑事项提出的明确请求和法律依据，</w:t>
      </w:r>
    </w:p>
    <w:p w14:paraId="2D44EF9B">
      <w:pPr>
        <w:pStyle w:val="6"/>
        <w:ind w:firstLine="960"/>
        <w:jc w:val="both"/>
      </w:pPr>
      <w:r>
        <w:rPr>
          <w:rFonts w:ascii="仿宋_GB2312" w:hAnsi="仿宋_GB2312" w:eastAsia="仿宋_GB2312" w:cs="仿宋_GB2312"/>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0856F8BB">
      <w:pPr>
        <w:pStyle w:val="6"/>
        <w:ind w:firstLine="960"/>
        <w:jc w:val="both"/>
      </w:pPr>
      <w:r>
        <w:rPr>
          <w:rFonts w:ascii="仿宋_GB2312" w:hAnsi="仿宋_GB2312" w:eastAsia="仿宋_GB2312" w:cs="仿宋_GB2312"/>
        </w:rPr>
        <w:t>⑥提出质疑的日期以及质疑人代表联系方式，至少包括：姓名、手机、电子信箱、邮寄地址等。</w:t>
      </w:r>
    </w:p>
    <w:p w14:paraId="60C88596">
      <w:pPr>
        <w:pStyle w:val="6"/>
        <w:ind w:firstLine="480"/>
        <w:jc w:val="both"/>
      </w:pPr>
      <w:r>
        <w:rPr>
          <w:rFonts w:ascii="仿宋_GB2312" w:hAnsi="仿宋_GB2312" w:eastAsia="仿宋_GB2312" w:cs="仿宋_GB2312"/>
        </w:rPr>
        <w:t>20.2对不符合前文第20.1条规定的质疑，采购人或采购代理机构将按照下列规定进行处理：</w:t>
      </w:r>
    </w:p>
    <w:p w14:paraId="50947848">
      <w:pPr>
        <w:pStyle w:val="6"/>
        <w:ind w:firstLine="960"/>
        <w:jc w:val="both"/>
      </w:pPr>
      <w:r>
        <w:rPr>
          <w:rFonts w:ascii="仿宋_GB2312" w:hAnsi="仿宋_GB2312" w:eastAsia="仿宋_GB2312" w:cs="仿宋_GB2312"/>
        </w:rPr>
        <w:t>20.2.1超过质疑时效提交的或者质疑人不是参与所质疑项目采购活动的供应商，书面告知质疑人其质疑不成立的原因和理由。</w:t>
      </w:r>
    </w:p>
    <w:p w14:paraId="39D01AA1">
      <w:pPr>
        <w:pStyle w:val="6"/>
        <w:ind w:firstLine="960"/>
        <w:jc w:val="both"/>
      </w:pPr>
      <w:r>
        <w:rPr>
          <w:rFonts w:ascii="仿宋_GB2312" w:hAnsi="仿宋_GB2312" w:eastAsia="仿宋_GB2312" w:cs="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C4AEFA6">
      <w:pPr>
        <w:pStyle w:val="6"/>
        <w:ind w:firstLine="960"/>
        <w:jc w:val="both"/>
      </w:pPr>
      <w:r>
        <w:rPr>
          <w:rFonts w:ascii="仿宋_GB2312" w:hAnsi="仿宋_GB2312" w:eastAsia="仿宋_GB2312" w:cs="仿宋_GB2312"/>
        </w:rPr>
        <w:t>20.2.3质疑人修改、补充质疑函超过质疑时效提交的按20.2.1款处理。供应商提交质疑函时，要认真阅读本章第20条关于质疑的相关规定，以免内容或资料不齐，需要修改补充而延误时间。</w:t>
      </w:r>
    </w:p>
    <w:p w14:paraId="371D0208">
      <w:pPr>
        <w:pStyle w:val="6"/>
        <w:ind w:firstLine="480"/>
        <w:jc w:val="both"/>
      </w:pPr>
      <w:r>
        <w:rPr>
          <w:rFonts w:ascii="仿宋_GB2312" w:hAnsi="仿宋_GB2312" w:eastAsia="仿宋_GB2312" w:cs="仿宋_GB2312"/>
        </w:rPr>
        <w:t>20.3对符合前文第20.1条规定的质疑，采购人或采购代理机构将按照政府采购法及实施条例的有关规定进行答复。</w:t>
      </w:r>
    </w:p>
    <w:p w14:paraId="58F2460E">
      <w:pPr>
        <w:pStyle w:val="6"/>
        <w:jc w:val="both"/>
      </w:pPr>
      <w:r>
        <w:rPr>
          <w:rFonts w:ascii="仿宋_GB2312" w:hAnsi="仿宋_GB2312" w:eastAsia="仿宋_GB2312" w:cs="仿宋_GB2312"/>
          <w:b/>
        </w:rPr>
        <w:t>21.投诉</w:t>
      </w:r>
    </w:p>
    <w:p w14:paraId="0703453B">
      <w:pPr>
        <w:pStyle w:val="6"/>
        <w:ind w:firstLine="480"/>
        <w:jc w:val="both"/>
      </w:pPr>
      <w:r>
        <w:rPr>
          <w:rFonts w:ascii="仿宋_GB2312" w:hAnsi="仿宋_GB2312" w:eastAsia="仿宋_GB2312" w:cs="仿宋_GB2312"/>
        </w:rPr>
        <w:t>21.1若对质疑答复不满意或质疑答复未在答复期限内作出，质疑人可在答复期限届满之日起15个工作日内向谈判文件中载明的监督管理部门投诉。</w:t>
      </w:r>
    </w:p>
    <w:p w14:paraId="29557D72">
      <w:pPr>
        <w:pStyle w:val="6"/>
        <w:ind w:firstLine="480"/>
        <w:jc w:val="both"/>
      </w:pPr>
      <w:r>
        <w:rPr>
          <w:rFonts w:ascii="仿宋_GB2312" w:hAnsi="仿宋_GB2312" w:eastAsia="仿宋_GB2312" w:cs="仿宋_GB2312"/>
        </w:rPr>
        <w:t>21.2投诉应有明确的请求和必要的证明材料，投诉的事项不得超出已质疑事项的范围。</w:t>
      </w:r>
    </w:p>
    <w:p w14:paraId="7E2711DD">
      <w:pPr>
        <w:pStyle w:val="6"/>
        <w:jc w:val="center"/>
        <w:outlineLvl w:val="2"/>
      </w:pPr>
      <w:r>
        <w:rPr>
          <w:rFonts w:ascii="仿宋_GB2312" w:hAnsi="仿宋_GB2312" w:eastAsia="仿宋_GB2312" w:cs="仿宋_GB2312"/>
          <w:b/>
          <w:sz w:val="28"/>
        </w:rPr>
        <w:t>七、有关信息公告和监督部门</w:t>
      </w:r>
    </w:p>
    <w:p w14:paraId="539C77E1">
      <w:pPr>
        <w:pStyle w:val="6"/>
        <w:jc w:val="both"/>
      </w:pPr>
      <w:r>
        <w:rPr>
          <w:rFonts w:ascii="仿宋_GB2312" w:hAnsi="仿宋_GB2312" w:eastAsia="仿宋_GB2312" w:cs="仿宋_GB2312"/>
          <w:b/>
        </w:rPr>
        <w:t>22.政府采购信息公告媒体</w:t>
      </w:r>
    </w:p>
    <w:p w14:paraId="2CEAA320">
      <w:pPr>
        <w:pStyle w:val="6"/>
        <w:ind w:firstLine="480"/>
        <w:jc w:val="both"/>
      </w:pPr>
      <w:r>
        <w:rPr>
          <w:rFonts w:ascii="仿宋_GB2312" w:hAnsi="仿宋_GB2312" w:eastAsia="仿宋_GB2312" w:cs="仿宋_GB2312"/>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71B4D351">
      <w:pPr>
        <w:pStyle w:val="6"/>
        <w:ind w:firstLine="480"/>
        <w:jc w:val="both"/>
      </w:pPr>
      <w:r>
        <w:rPr>
          <w:rFonts w:ascii="仿宋_GB2312" w:hAnsi="仿宋_GB2312" w:eastAsia="仿宋_GB2312" w:cs="仿宋_GB2312"/>
        </w:rPr>
        <w:t>22.2信息公告指定媒体：详见竞争性谈判须知前附表第7项。</w:t>
      </w:r>
    </w:p>
    <w:p w14:paraId="6499689B">
      <w:pPr>
        <w:pStyle w:val="6"/>
        <w:jc w:val="both"/>
      </w:pPr>
      <w:r>
        <w:rPr>
          <w:rFonts w:ascii="仿宋_GB2312" w:hAnsi="仿宋_GB2312" w:eastAsia="仿宋_GB2312" w:cs="仿宋_GB2312"/>
          <w:b/>
        </w:rPr>
        <w:t>23.监督管理部门</w:t>
      </w:r>
    </w:p>
    <w:p w14:paraId="1611BBE4">
      <w:pPr>
        <w:pStyle w:val="6"/>
        <w:ind w:firstLine="480"/>
        <w:jc w:val="both"/>
      </w:pPr>
      <w:r>
        <w:rPr>
          <w:rFonts w:ascii="仿宋_GB2312" w:hAnsi="仿宋_GB2312" w:eastAsia="仿宋_GB2312" w:cs="仿宋_GB2312"/>
        </w:rPr>
        <w:t>23.1谈判采购活动的监督管理部门详见竞争性谈判须知前附表第8项。</w:t>
      </w:r>
    </w:p>
    <w:p w14:paraId="6721D962">
      <w:pPr>
        <w:pStyle w:val="6"/>
        <w:jc w:val="center"/>
        <w:outlineLvl w:val="2"/>
      </w:pPr>
      <w:r>
        <w:rPr>
          <w:rFonts w:ascii="仿宋_GB2312" w:hAnsi="仿宋_GB2312" w:eastAsia="仿宋_GB2312" w:cs="仿宋_GB2312"/>
          <w:b/>
          <w:sz w:val="28"/>
        </w:rPr>
        <w:t>八、政府采购政策</w:t>
      </w:r>
    </w:p>
    <w:p w14:paraId="2F29C107">
      <w:pPr>
        <w:pStyle w:val="6"/>
        <w:jc w:val="left"/>
      </w:pPr>
      <w:r>
        <w:rPr>
          <w:rFonts w:ascii="仿宋_GB2312" w:hAnsi="仿宋_GB2312" w:eastAsia="仿宋_GB2312" w:cs="仿宋_GB2312"/>
        </w:rPr>
        <w:t>24、政府采购政策由财政部根据国家的经济和社会发展政策并会同国家有关部委制定，包括但不限于下列管理办法或措施：</w:t>
      </w:r>
    </w:p>
    <w:p w14:paraId="5351628F">
      <w:pPr>
        <w:pStyle w:val="6"/>
        <w:ind w:firstLine="480"/>
        <w:jc w:val="both"/>
      </w:pPr>
      <w:r>
        <w:rPr>
          <w:rFonts w:ascii="仿宋_GB2312" w:hAnsi="仿宋_GB2312" w:eastAsia="仿宋_GB2312" w:cs="仿宋_GB2312"/>
        </w:rPr>
        <w:t>24.1进口产品指通过中国海关报关验放进入中国境内且产自关境外的产品，其中：</w:t>
      </w:r>
    </w:p>
    <w:p w14:paraId="50BDAF1F">
      <w:pPr>
        <w:pStyle w:val="6"/>
        <w:ind w:firstLine="96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F73826A">
      <w:pPr>
        <w:pStyle w:val="6"/>
        <w:ind w:firstLine="96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2BF34028">
      <w:pPr>
        <w:pStyle w:val="6"/>
        <w:ind w:firstLine="96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18453BA2">
      <w:pPr>
        <w:pStyle w:val="6"/>
        <w:ind w:firstLine="960"/>
        <w:jc w:val="both"/>
      </w:pPr>
      <w:r>
        <w:rPr>
          <w:rFonts w:ascii="仿宋_GB2312" w:hAnsi="仿宋_GB2312" w:eastAsia="仿宋_GB2312" w:cs="仿宋_GB2312"/>
        </w:rPr>
        <w:t>（4）谈判文件列明不允许或未列明允许进口产品参加报价的，均视为拒绝进口产品参加报价。</w:t>
      </w:r>
    </w:p>
    <w:p w14:paraId="2924868B">
      <w:pPr>
        <w:pStyle w:val="6"/>
        <w:ind w:firstLine="480"/>
        <w:jc w:val="both"/>
      </w:pPr>
      <w:r>
        <w:rPr>
          <w:rFonts w:ascii="仿宋_GB2312" w:hAnsi="仿宋_GB2312" w:eastAsia="仿宋_GB2312" w:cs="仿宋_GB2312"/>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81E2E8E">
      <w:pPr>
        <w:pStyle w:val="6"/>
        <w:ind w:firstLine="480"/>
        <w:jc w:val="both"/>
      </w:pPr>
      <w:r>
        <w:rPr>
          <w:rFonts w:ascii="仿宋_GB2312" w:hAnsi="仿宋_GB2312" w:eastAsia="仿宋_GB2312" w:cs="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6DB378E">
      <w:pPr>
        <w:pStyle w:val="6"/>
        <w:ind w:firstLine="960"/>
        <w:jc w:val="both"/>
      </w:pPr>
      <w:r>
        <w:rPr>
          <w:rFonts w:ascii="仿宋_GB2312" w:hAnsi="仿宋_GB2312" w:eastAsia="仿宋_GB2312" w:cs="仿宋_GB2312"/>
        </w:rPr>
        <w:t>（1）中小企业指符合下列条件的中型、小型、微型企业：</w:t>
      </w:r>
    </w:p>
    <w:p w14:paraId="5E7083C7">
      <w:pPr>
        <w:pStyle w:val="6"/>
        <w:ind w:firstLine="96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E6A731F">
      <w:pPr>
        <w:pStyle w:val="6"/>
        <w:ind w:firstLine="960"/>
        <w:jc w:val="both"/>
      </w:pPr>
      <w:r>
        <w:rPr>
          <w:rFonts w:ascii="仿宋_GB2312" w:hAnsi="仿宋_GB2312" w:eastAsia="仿宋_GB2312" w:cs="仿宋_GB2312"/>
        </w:rPr>
        <w:t>②符合中小企业划分标准的个体工商户，在政府采购活动中视同中小企业。</w:t>
      </w:r>
    </w:p>
    <w:p w14:paraId="664737F0">
      <w:pPr>
        <w:pStyle w:val="6"/>
        <w:ind w:firstLine="96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0A13659B">
      <w:pPr>
        <w:pStyle w:val="6"/>
        <w:ind w:firstLine="960"/>
        <w:jc w:val="both"/>
      </w:pPr>
      <w:r>
        <w:rPr>
          <w:rFonts w:ascii="仿宋_GB2312" w:hAnsi="仿宋_GB2312" w:eastAsia="仿宋_GB2312" w:cs="仿宋_GB2312"/>
        </w:rPr>
        <w:t>①在货物采购项目中，货物由中小企业制造，即货物由中小企业生产且使用该中小企业商号或者注册商标；</w:t>
      </w:r>
    </w:p>
    <w:p w14:paraId="47D417C5">
      <w:pPr>
        <w:pStyle w:val="6"/>
        <w:ind w:firstLine="960"/>
        <w:jc w:val="both"/>
      </w:pPr>
      <w:r>
        <w:rPr>
          <w:rFonts w:ascii="仿宋_GB2312" w:hAnsi="仿宋_GB2312" w:eastAsia="仿宋_GB2312" w:cs="仿宋_GB2312"/>
        </w:rPr>
        <w:t>②在工程采购项目中，工程由中小企业承建，即工程施工单位为中小企业；</w:t>
      </w:r>
    </w:p>
    <w:p w14:paraId="758F7DE1">
      <w:pPr>
        <w:pStyle w:val="6"/>
        <w:ind w:firstLine="960"/>
        <w:jc w:val="both"/>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65866B01">
      <w:pPr>
        <w:pStyle w:val="6"/>
        <w:ind w:firstLine="96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5D8BC02">
      <w:pPr>
        <w:pStyle w:val="6"/>
        <w:ind w:firstLine="96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3B1218B6">
      <w:pPr>
        <w:pStyle w:val="6"/>
        <w:ind w:firstLine="960"/>
        <w:jc w:val="both"/>
      </w:pPr>
      <w:r>
        <w:rPr>
          <w:rFonts w:ascii="仿宋_GB2312" w:hAnsi="仿宋_GB2312" w:eastAsia="仿宋_GB2312" w:cs="仿宋_GB2312"/>
        </w:rPr>
        <w:t>（3）供应商应当按照谈判文件明确的采购标的对应行业的划分标准出具中小企业声明函。</w:t>
      </w:r>
    </w:p>
    <w:p w14:paraId="745BFF92">
      <w:pPr>
        <w:pStyle w:val="6"/>
        <w:ind w:firstLine="96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DBEA8CC">
      <w:pPr>
        <w:pStyle w:val="6"/>
        <w:ind w:firstLine="96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C438B0B">
      <w:pPr>
        <w:pStyle w:val="6"/>
        <w:ind w:firstLine="96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FDCC313">
      <w:pPr>
        <w:pStyle w:val="6"/>
        <w:ind w:firstLine="960"/>
        <w:jc w:val="both"/>
      </w:pPr>
      <w:r>
        <w:rPr>
          <w:rFonts w:ascii="仿宋_GB2312" w:hAnsi="仿宋_GB2312" w:eastAsia="仿宋_GB2312" w:cs="仿宋_GB2312"/>
        </w:rPr>
        <w:t>②监狱企业视同小型、微型企业。</w:t>
      </w:r>
    </w:p>
    <w:p w14:paraId="6D5C1009">
      <w:pPr>
        <w:pStyle w:val="6"/>
        <w:ind w:firstLine="960"/>
        <w:jc w:val="both"/>
      </w:pPr>
      <w:r>
        <w:rPr>
          <w:rFonts w:ascii="仿宋_GB2312" w:hAnsi="仿宋_GB2312" w:eastAsia="仿宋_GB2312" w:cs="仿宋_GB2312"/>
        </w:rPr>
        <w:t>（5）残疾人福利性单位指同时符合下列条件的单位：</w:t>
      </w:r>
    </w:p>
    <w:p w14:paraId="4472D101">
      <w:pPr>
        <w:pStyle w:val="6"/>
        <w:ind w:firstLine="960"/>
        <w:jc w:val="both"/>
      </w:pPr>
      <w:r>
        <w:rPr>
          <w:rFonts w:ascii="仿宋_GB2312" w:hAnsi="仿宋_GB2312" w:eastAsia="仿宋_GB2312" w:cs="仿宋_GB2312"/>
        </w:rPr>
        <w:t>①安置的残疾人占本单位在职职工人数的比例不低于25%（含25%），并且安置的残疾人人数不少于10人（含10人）；</w:t>
      </w:r>
    </w:p>
    <w:p w14:paraId="52D3CFA2">
      <w:pPr>
        <w:pStyle w:val="6"/>
        <w:ind w:firstLine="960"/>
        <w:jc w:val="both"/>
      </w:pPr>
      <w:r>
        <w:rPr>
          <w:rFonts w:ascii="仿宋_GB2312" w:hAnsi="仿宋_GB2312" w:eastAsia="仿宋_GB2312" w:cs="仿宋_GB2312"/>
        </w:rPr>
        <w:t>②依法与安置的每位残疾人签订了一年以上（含一年）的劳动合同或服务协议；</w:t>
      </w:r>
    </w:p>
    <w:p w14:paraId="0BFEC9FB">
      <w:pPr>
        <w:pStyle w:val="6"/>
        <w:ind w:firstLine="96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460ECB0E">
      <w:pPr>
        <w:pStyle w:val="6"/>
        <w:ind w:firstLine="96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5D237C55">
      <w:pPr>
        <w:pStyle w:val="6"/>
        <w:ind w:firstLine="96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61098B95">
      <w:pPr>
        <w:pStyle w:val="6"/>
        <w:ind w:firstLine="96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596A71B">
      <w:pPr>
        <w:pStyle w:val="6"/>
        <w:ind w:firstLine="960"/>
        <w:jc w:val="both"/>
      </w:pPr>
      <w:r>
        <w:rPr>
          <w:rFonts w:ascii="仿宋_GB2312" w:hAnsi="仿宋_GB2312" w:eastAsia="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0D8D3E2">
      <w:pPr>
        <w:pStyle w:val="6"/>
        <w:ind w:firstLine="480"/>
        <w:jc w:val="both"/>
      </w:pPr>
      <w:r>
        <w:rPr>
          <w:rFonts w:ascii="仿宋_GB2312" w:hAnsi="仿宋_GB2312" w:eastAsia="仿宋_GB2312" w:cs="仿宋_GB2312"/>
        </w:rPr>
        <w:t>24.4信用记录指由财政部确定的有关网站提供的相关主体信用信息。信用记录的查询及使用应符合财政部文件（财库[2016]125号）规定。</w:t>
      </w:r>
    </w:p>
    <w:p w14:paraId="4E0B964E">
      <w:pPr>
        <w:pStyle w:val="6"/>
        <w:jc w:val="center"/>
        <w:outlineLvl w:val="2"/>
      </w:pPr>
      <w:r>
        <w:rPr>
          <w:rFonts w:ascii="仿宋_GB2312" w:hAnsi="仿宋_GB2312" w:eastAsia="仿宋_GB2312" w:cs="仿宋_GB2312"/>
          <w:b/>
          <w:sz w:val="28"/>
        </w:rPr>
        <w:t>九、根据采购项目特点或政策需要补充的其他内容</w:t>
      </w:r>
    </w:p>
    <w:p w14:paraId="6A326677">
      <w:pPr>
        <w:pStyle w:val="6"/>
        <w:jc w:val="both"/>
      </w:pPr>
      <w:r>
        <w:rPr>
          <w:rFonts w:ascii="仿宋_GB2312" w:hAnsi="仿宋_GB2312" w:eastAsia="仿宋_GB2312" w:cs="仿宋_GB2312"/>
        </w:rPr>
        <w:t>25.履约保证金</w:t>
      </w:r>
    </w:p>
    <w:p w14:paraId="7067A186">
      <w:pPr>
        <w:pStyle w:val="6"/>
        <w:ind w:firstLine="480"/>
        <w:jc w:val="both"/>
      </w:pPr>
      <w:r>
        <w:rPr>
          <w:rFonts w:ascii="仿宋_GB2312" w:hAnsi="仿宋_GB2312" w:eastAsia="仿宋_GB2312" w:cs="仿宋_GB2312"/>
        </w:rPr>
        <w:t>25.1采购人可以根据项目特点和需要，确定是否要求成交供应商在合同签订前，按照谈判文件规定的时间、形式、金额提交履约保证金，履约保证金的数额不超过中标合同金额的10%。</w:t>
      </w:r>
    </w:p>
    <w:p w14:paraId="43DA07E9">
      <w:pPr>
        <w:pStyle w:val="6"/>
        <w:ind w:firstLine="480"/>
        <w:jc w:val="both"/>
      </w:pPr>
      <w:r>
        <w:rPr>
          <w:rFonts w:ascii="仿宋_GB2312" w:hAnsi="仿宋_GB2312" w:eastAsia="仿宋_GB2312" w:cs="仿宋_GB2312"/>
        </w:rPr>
        <w:t>25.2谈判文件要求在合同签订前提交履约保证金，如果成交供应商无故拖延或者拒不提交履约保证金的，则视为成交供应商拒绝与采购人签订合同，该成交供应商将承担违法行为的法律责任。</w:t>
      </w:r>
    </w:p>
    <w:p w14:paraId="4126B27E">
      <w:pPr>
        <w:pStyle w:val="6"/>
        <w:jc w:val="left"/>
      </w:pPr>
      <w:r>
        <w:rPr>
          <w:rFonts w:ascii="仿宋_GB2312" w:hAnsi="仿宋_GB2312" w:eastAsia="仿宋_GB2312" w:cs="仿宋_GB2312"/>
        </w:rPr>
        <w:t>26.其他新增内容：</w:t>
      </w:r>
    </w:p>
    <w:p w14:paraId="0DBD8AC3">
      <w:pPr>
        <w:pStyle w:val="6"/>
        <w:ind w:firstLine="480"/>
        <w:jc w:val="left"/>
      </w:pPr>
      <w:r>
        <w:rPr>
          <w:rFonts w:ascii="仿宋_GB2312" w:hAnsi="仿宋_GB2312" w:eastAsia="仿宋_GB2312" w:cs="仿宋_GB2312"/>
        </w:rPr>
        <w:t>26.1根据采购项目特点或政策需要补充的其他新增内容详见竞争性谈判须知前附表第9项。</w:t>
      </w:r>
    </w:p>
    <w:p w14:paraId="7C894A58">
      <w:pPr>
        <w:pStyle w:val="6"/>
        <w:ind w:firstLine="480"/>
        <w:jc w:val="left"/>
      </w:pPr>
      <w:r>
        <w:rPr>
          <w:rFonts w:ascii="仿宋_GB2312" w:hAnsi="仿宋_GB2312" w:eastAsia="仿宋_GB2312" w:cs="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0094EDA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AEBF53">
      <w:pPr>
        <w:pStyle w:val="6"/>
        <w:jc w:val="center"/>
        <w:outlineLvl w:val="1"/>
      </w:pPr>
      <w:r>
        <w:rPr>
          <w:rFonts w:ascii="仿宋_GB2312" w:hAnsi="仿宋_GB2312" w:eastAsia="仿宋_GB2312" w:cs="仿宋_GB2312"/>
          <w:b/>
          <w:sz w:val="36"/>
        </w:rPr>
        <w:t>第三章 采购内容及要求</w:t>
      </w:r>
    </w:p>
    <w:p w14:paraId="254CCB64">
      <w:pPr>
        <w:pStyle w:val="6"/>
        <w:jc w:val="both"/>
        <w:outlineLvl w:val="2"/>
      </w:pPr>
      <w:r>
        <w:rPr>
          <w:rFonts w:ascii="仿宋_GB2312" w:hAnsi="仿宋_GB2312" w:eastAsia="仿宋_GB2312" w:cs="仿宋_GB2312"/>
          <w:b/>
          <w:sz w:val="28"/>
        </w:rPr>
        <w:t>一、（根据本项目实际情况，填写“采购标的”或“项目概况”）</w:t>
      </w:r>
    </w:p>
    <w:p w14:paraId="365DC08D">
      <w:pPr>
        <w:pStyle w:val="6"/>
        <w:jc w:val="left"/>
        <w:rPr>
          <w:rFonts w:hint="eastAsia" w:ascii="宋体" w:hAnsi="宋体" w:eastAsia="宋体" w:cs="宋体"/>
          <w:sz w:val="21"/>
          <w:szCs w:val="21"/>
        </w:rPr>
      </w:pPr>
      <w:r>
        <w:rPr>
          <w:rFonts w:ascii="仿宋_GB2312" w:hAnsi="仿宋_GB2312" w:eastAsia="仿宋_GB2312" w:cs="仿宋_GB2312"/>
          <w:sz w:val="28"/>
          <w:shd w:val="clear" w:fill="FFFFFF"/>
        </w:rPr>
        <w:t xml:space="preserve"> </w:t>
      </w:r>
      <w:r>
        <w:rPr>
          <w:rFonts w:hint="eastAsia" w:ascii="宋体" w:hAnsi="宋体" w:eastAsia="宋体" w:cs="宋体"/>
          <w:sz w:val="21"/>
          <w:szCs w:val="21"/>
          <w:shd w:val="clear" w:fill="FFFFFF"/>
        </w:rPr>
        <w:t xml:space="preserve"> 采购相关实验设备及系统，主要用于孤独症儿童新型评估工具开发、干预反馈及数据采集等。</w:t>
      </w:r>
    </w:p>
    <w:p w14:paraId="2E1EED47">
      <w:pPr>
        <w:pStyle w:val="6"/>
        <w:jc w:val="both"/>
        <w:outlineLvl w:val="2"/>
      </w:pPr>
      <w:r>
        <w:rPr>
          <w:rFonts w:ascii="仿宋_GB2312" w:hAnsi="仿宋_GB2312" w:eastAsia="仿宋_GB2312" w:cs="仿宋_GB2312"/>
          <w:b/>
          <w:sz w:val="28"/>
        </w:rPr>
        <w:t>二、技术和服务要求</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0"/>
        <w:gridCol w:w="651"/>
        <w:gridCol w:w="4463"/>
        <w:gridCol w:w="635"/>
        <w:gridCol w:w="968"/>
        <w:gridCol w:w="968"/>
      </w:tblGrid>
      <w:tr w14:paraId="10C9F8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C1323B">
            <w:pPr>
              <w:pStyle w:val="6"/>
              <w:jc w:val="center"/>
            </w:pPr>
            <w:r>
              <w:rPr>
                <w:rFonts w:ascii="仿宋_GB2312" w:hAnsi="仿宋_GB2312" w:eastAsia="仿宋_GB2312" w:cs="仿宋_GB2312"/>
                <w:color w:val="000000"/>
                <w:sz w:val="21"/>
              </w:rPr>
              <w:t>序号</w:t>
            </w:r>
          </w:p>
        </w:tc>
        <w:tc>
          <w:tcPr>
            <w:tcW w:w="6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9505658">
            <w:pPr>
              <w:pStyle w:val="6"/>
              <w:jc w:val="center"/>
            </w:pPr>
            <w:r>
              <w:rPr>
                <w:rFonts w:ascii="仿宋_GB2312" w:hAnsi="仿宋_GB2312" w:eastAsia="仿宋_GB2312" w:cs="仿宋_GB2312"/>
                <w:color w:val="000000"/>
                <w:sz w:val="21"/>
              </w:rPr>
              <w:t>设备名称</w:t>
            </w:r>
          </w:p>
        </w:tc>
        <w:tc>
          <w:tcPr>
            <w:tcW w:w="44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0A114B">
            <w:pPr>
              <w:pStyle w:val="6"/>
              <w:jc w:val="center"/>
            </w:pPr>
            <w:r>
              <w:rPr>
                <w:rFonts w:ascii="仿宋_GB2312" w:hAnsi="仿宋_GB2312" w:eastAsia="仿宋_GB2312" w:cs="仿宋_GB2312"/>
                <w:color w:val="000000"/>
                <w:sz w:val="21"/>
              </w:rPr>
              <w:t>技术参数</w:t>
            </w:r>
          </w:p>
        </w:tc>
        <w:tc>
          <w:tcPr>
            <w:tcW w:w="6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183AC3">
            <w:pPr>
              <w:pStyle w:val="6"/>
              <w:jc w:val="center"/>
            </w:pPr>
            <w:r>
              <w:rPr>
                <w:rFonts w:ascii="仿宋_GB2312" w:hAnsi="仿宋_GB2312" w:eastAsia="仿宋_GB2312" w:cs="仿宋_GB2312"/>
                <w:color w:val="000000"/>
                <w:sz w:val="21"/>
              </w:rPr>
              <w:t>数量</w:t>
            </w:r>
          </w:p>
        </w:tc>
        <w:tc>
          <w:tcPr>
            <w:tcW w:w="9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7DCC40">
            <w:pPr>
              <w:pStyle w:val="6"/>
              <w:jc w:val="center"/>
            </w:pPr>
            <w:r>
              <w:rPr>
                <w:rFonts w:ascii="仿宋_GB2312" w:hAnsi="仿宋_GB2312" w:eastAsia="仿宋_GB2312" w:cs="仿宋_GB2312"/>
                <w:color w:val="000000"/>
                <w:sz w:val="21"/>
              </w:rPr>
              <w:t>单价</w:t>
            </w:r>
          </w:p>
          <w:p w14:paraId="537D24ED">
            <w:pPr>
              <w:pStyle w:val="6"/>
              <w:jc w:val="center"/>
            </w:pPr>
            <w:r>
              <w:rPr>
                <w:rFonts w:ascii="仿宋_GB2312" w:hAnsi="仿宋_GB2312" w:eastAsia="仿宋_GB2312" w:cs="仿宋_GB2312"/>
                <w:color w:val="000000"/>
                <w:sz w:val="21"/>
              </w:rPr>
              <w:t>(万元）</w:t>
            </w:r>
          </w:p>
        </w:tc>
        <w:tc>
          <w:tcPr>
            <w:tcW w:w="9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F0AD05">
            <w:pPr>
              <w:pStyle w:val="6"/>
              <w:jc w:val="center"/>
            </w:pPr>
            <w:r>
              <w:rPr>
                <w:rFonts w:ascii="仿宋_GB2312" w:hAnsi="仿宋_GB2312" w:eastAsia="仿宋_GB2312" w:cs="仿宋_GB2312"/>
                <w:color w:val="000000"/>
                <w:sz w:val="21"/>
              </w:rPr>
              <w:t>金额</w:t>
            </w:r>
          </w:p>
          <w:p w14:paraId="0199B8A6">
            <w:pPr>
              <w:pStyle w:val="6"/>
              <w:jc w:val="center"/>
            </w:pPr>
            <w:r>
              <w:rPr>
                <w:rFonts w:ascii="仿宋_GB2312" w:hAnsi="仿宋_GB2312" w:eastAsia="仿宋_GB2312" w:cs="仿宋_GB2312"/>
                <w:color w:val="000000"/>
                <w:sz w:val="21"/>
              </w:rPr>
              <w:t>(万元）</w:t>
            </w:r>
          </w:p>
        </w:tc>
      </w:tr>
      <w:tr w14:paraId="0DBD4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B5619">
            <w:pPr>
              <w:pStyle w:val="6"/>
              <w:jc w:val="center"/>
            </w:pPr>
            <w:r>
              <w:rPr>
                <w:rFonts w:ascii="仿宋_GB2312" w:hAnsi="仿宋_GB2312" w:eastAsia="仿宋_GB2312" w:cs="仿宋_GB2312"/>
                <w:sz w:val="21"/>
              </w:rPr>
              <w:t>1</w:t>
            </w:r>
          </w:p>
        </w:tc>
        <w:tc>
          <w:tcPr>
            <w:tcW w:w="6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03D092">
            <w:pPr>
              <w:pStyle w:val="6"/>
              <w:jc w:val="center"/>
            </w:pPr>
            <w:r>
              <w:rPr>
                <w:rFonts w:ascii="仿宋_GB2312" w:hAnsi="仿宋_GB2312" w:eastAsia="仿宋_GB2312" w:cs="仿宋_GB2312"/>
                <w:color w:val="000000"/>
                <w:sz w:val="21"/>
              </w:rPr>
              <w:t>可穿戴便携式眼动追踪系统</w:t>
            </w:r>
          </w:p>
        </w:tc>
        <w:tc>
          <w:tcPr>
            <w:tcW w:w="44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769583">
            <w:pPr>
              <w:pStyle w:val="6"/>
              <w:jc w:val="left"/>
            </w:pPr>
            <w:r>
              <w:rPr>
                <w:rFonts w:ascii="仿宋_GB2312" w:hAnsi="仿宋_GB2312" w:eastAsia="仿宋_GB2312" w:cs="仿宋_GB2312"/>
                <w:b/>
                <w:color w:val="000000"/>
                <w:sz w:val="21"/>
              </w:rPr>
              <w:t>硬件参数要求：</w:t>
            </w:r>
          </w:p>
          <w:p w14:paraId="43D993B4">
            <w:pPr>
              <w:pStyle w:val="6"/>
              <w:jc w:val="left"/>
            </w:pPr>
            <w:r>
              <w:rPr>
                <w:rFonts w:ascii="仿宋_GB2312" w:hAnsi="仿宋_GB2312" w:eastAsia="仿宋_GB2312" w:cs="仿宋_GB2312"/>
                <w:color w:val="000000"/>
                <w:sz w:val="21"/>
              </w:rPr>
              <w:t>1.眼动追踪技术：暗瞳技术+3D模型；</w:t>
            </w:r>
          </w:p>
          <w:p w14:paraId="47195E29">
            <w:pPr>
              <w:pStyle w:val="6"/>
              <w:jc w:val="left"/>
            </w:pPr>
            <w:r>
              <w:rPr>
                <w:rFonts w:ascii="仿宋_GB2312" w:hAnsi="仿宋_GB2312" w:eastAsia="仿宋_GB2312" w:cs="仿宋_GB2312"/>
                <w:color w:val="000000"/>
                <w:sz w:val="21"/>
              </w:rPr>
              <w:t>2.双目眼动追踪：双目或单目；</w:t>
            </w:r>
          </w:p>
          <w:p w14:paraId="76A57E45">
            <w:pPr>
              <w:pStyle w:val="6"/>
              <w:jc w:val="left"/>
            </w:pPr>
            <w:r>
              <w:rPr>
                <w:rFonts w:ascii="仿宋_GB2312" w:hAnsi="仿宋_GB2312" w:eastAsia="仿宋_GB2312" w:cs="仿宋_GB2312"/>
                <w:color w:val="000000"/>
                <w:sz w:val="21"/>
              </w:rPr>
              <w:t>3.校准：5点校准；</w:t>
            </w:r>
          </w:p>
          <w:p w14:paraId="53BCECA8">
            <w:pPr>
              <w:pStyle w:val="6"/>
              <w:jc w:val="left"/>
            </w:pPr>
            <w:r>
              <w:rPr>
                <w:rFonts w:ascii="仿宋_GB2312" w:hAnsi="仿宋_GB2312" w:eastAsia="仿宋_GB2312" w:cs="仿宋_GB2312"/>
                <w:color w:val="000000"/>
                <w:sz w:val="21"/>
              </w:rPr>
              <w:t>4.滑点补偿：通过3D眼睛模型；</w:t>
            </w:r>
          </w:p>
          <w:p w14:paraId="7FDA0D1F">
            <w:pPr>
              <w:pStyle w:val="6"/>
              <w:jc w:val="left"/>
            </w:pPr>
            <w:r>
              <w:rPr>
                <w:rFonts w:ascii="仿宋_GB2312" w:hAnsi="仿宋_GB2312" w:eastAsia="仿宋_GB2312" w:cs="仿宋_GB2312"/>
                <w:color w:val="000000"/>
                <w:sz w:val="21"/>
              </w:rPr>
              <w:t>5.准确性：0.60º 精度（带校准）.0.02º 精度；</w:t>
            </w:r>
          </w:p>
          <w:p w14:paraId="60B47D59">
            <w:pPr>
              <w:pStyle w:val="6"/>
              <w:jc w:val="left"/>
            </w:pPr>
            <w:r>
              <w:rPr>
                <w:rFonts w:ascii="仿宋_GB2312" w:hAnsi="仿宋_GB2312" w:eastAsia="仿宋_GB2312" w:cs="仿宋_GB2312"/>
                <w:color w:val="000000"/>
                <w:sz w:val="21"/>
              </w:rPr>
              <w:t>6.场景摄像机多种分辨率和频率可选：1080p @30 Hz.720p @60 Hz.480p @120 Hz；</w:t>
            </w:r>
          </w:p>
          <w:p w14:paraId="795FF460">
            <w:pPr>
              <w:pStyle w:val="6"/>
              <w:jc w:val="left"/>
            </w:pPr>
            <w:r>
              <w:rPr>
                <w:rFonts w:ascii="仿宋_GB2312" w:hAnsi="仿宋_GB2312" w:eastAsia="仿宋_GB2312" w:cs="仿宋_GB2312"/>
                <w:color w:val="000000"/>
                <w:sz w:val="21"/>
              </w:rPr>
              <w:t>7.双目瞳孔相机，眼睛相机采样频率：2 x 红外眼摄像机.192 x 192 像素 @200 Hz；</w:t>
            </w:r>
          </w:p>
          <w:p w14:paraId="7C360367">
            <w:pPr>
              <w:pStyle w:val="6"/>
              <w:jc w:val="left"/>
            </w:pPr>
            <w:r>
              <w:rPr>
                <w:rFonts w:ascii="仿宋_GB2312" w:hAnsi="仿宋_GB2312" w:eastAsia="仿宋_GB2312" w:cs="仿宋_GB2312"/>
                <w:color w:val="000000"/>
                <w:sz w:val="21"/>
              </w:rPr>
              <w:t>8.凝视测量：3D：3D注视光线+通过双目会聚的3D注视点.2D：2D注视位置；</w:t>
            </w:r>
          </w:p>
          <w:p w14:paraId="6DB7C1B5">
            <w:pPr>
              <w:pStyle w:val="6"/>
              <w:jc w:val="left"/>
            </w:pPr>
            <w:r>
              <w:rPr>
                <w:rFonts w:ascii="仿宋_GB2312" w:hAnsi="仿宋_GB2312" w:eastAsia="仿宋_GB2312" w:cs="仿宋_GB2312"/>
                <w:color w:val="000000"/>
                <w:sz w:val="21"/>
              </w:rPr>
              <w:t>9.瞳孔测量：2D：眼睛相机像素的位置和瞳孔直径.3D：使用3D眼模型的眼睛模型参数和瞳孔直径（以毫米为单位）；</w:t>
            </w:r>
          </w:p>
          <w:p w14:paraId="7B9783D4">
            <w:pPr>
              <w:pStyle w:val="6"/>
              <w:jc w:val="left"/>
            </w:pPr>
            <w:r>
              <w:rPr>
                <w:rFonts w:ascii="仿宋_GB2312" w:hAnsi="仿宋_GB2312" w:eastAsia="仿宋_GB2312" w:cs="仿宋_GB2312"/>
                <w:color w:val="000000"/>
                <w:sz w:val="21"/>
              </w:rPr>
              <w:t>10.数据接口：USB-C接口；</w:t>
            </w:r>
          </w:p>
          <w:p w14:paraId="1D6BE2E7">
            <w:pPr>
              <w:pStyle w:val="6"/>
              <w:jc w:val="left"/>
            </w:pPr>
            <w:r>
              <w:rPr>
                <w:rFonts w:ascii="仿宋_GB2312" w:hAnsi="仿宋_GB2312" w:eastAsia="仿宋_GB2312" w:cs="仿宋_GB2312"/>
                <w:color w:val="000000"/>
                <w:sz w:val="21"/>
              </w:rPr>
              <w:t>11.材质：PA12尼龙.重量：22.75g及以上；</w:t>
            </w:r>
          </w:p>
          <w:p w14:paraId="302643BA">
            <w:pPr>
              <w:pStyle w:val="6"/>
              <w:jc w:val="left"/>
            </w:pPr>
            <w:r>
              <w:rPr>
                <w:rFonts w:ascii="仿宋_GB2312" w:hAnsi="仿宋_GB2312" w:eastAsia="仿宋_GB2312" w:cs="仿宋_GB2312"/>
                <w:b/>
                <w:color w:val="000000"/>
                <w:sz w:val="21"/>
              </w:rPr>
              <w:t>软件参数要求：</w:t>
            </w:r>
          </w:p>
          <w:p w14:paraId="4BB94057">
            <w:pPr>
              <w:pStyle w:val="6"/>
              <w:jc w:val="left"/>
            </w:pPr>
            <w:r>
              <w:rPr>
                <w:rFonts w:ascii="仿宋_GB2312" w:hAnsi="仿宋_GB2312" w:eastAsia="仿宋_GB2312" w:cs="仿宋_GB2312"/>
                <w:color w:val="000000"/>
                <w:sz w:val="21"/>
              </w:rPr>
              <w:t>1.校准：屏幕5点校准.单点移动校准.静物校准；</w:t>
            </w:r>
          </w:p>
          <w:p w14:paraId="6A23E48F">
            <w:pPr>
              <w:pStyle w:val="6"/>
              <w:jc w:val="left"/>
            </w:pPr>
            <w:r>
              <w:rPr>
                <w:rFonts w:ascii="仿宋_GB2312" w:hAnsi="仿宋_GB2312" w:eastAsia="仿宋_GB2312" w:cs="仿宋_GB2312"/>
                <w:color w:val="000000"/>
                <w:sz w:val="21"/>
              </w:rPr>
              <w:t>2.支持校准精度显示；</w:t>
            </w:r>
          </w:p>
          <w:p w14:paraId="51574AAE">
            <w:pPr>
              <w:pStyle w:val="6"/>
              <w:jc w:val="left"/>
            </w:pPr>
            <w:r>
              <w:rPr>
                <w:rFonts w:ascii="仿宋_GB2312" w:hAnsi="仿宋_GB2312" w:eastAsia="仿宋_GB2312" w:cs="仿宋_GB2312"/>
                <w:color w:val="000000"/>
                <w:sz w:val="21"/>
              </w:rPr>
              <w:t>3.凝视图：可以选择2D或3D凝视图；</w:t>
            </w:r>
          </w:p>
          <w:p w14:paraId="20F0737B">
            <w:pPr>
              <w:pStyle w:val="6"/>
              <w:jc w:val="left"/>
            </w:pPr>
            <w:r>
              <w:rPr>
                <w:rFonts w:ascii="仿宋_GB2312" w:hAnsi="仿宋_GB2312" w:eastAsia="仿宋_GB2312" w:cs="仿宋_GB2312"/>
                <w:color w:val="000000"/>
                <w:sz w:val="21"/>
              </w:rPr>
              <w:t>4.实时注视点侦测：可以观察到实时生成的注视点；</w:t>
            </w:r>
          </w:p>
          <w:p w14:paraId="4A40D9E9">
            <w:pPr>
              <w:pStyle w:val="6"/>
              <w:jc w:val="left"/>
            </w:pPr>
            <w:r>
              <w:rPr>
                <w:rFonts w:ascii="仿宋_GB2312" w:hAnsi="仿宋_GB2312" w:eastAsia="仿宋_GB2312" w:cs="仿宋_GB2312"/>
                <w:color w:val="000000"/>
                <w:sz w:val="21"/>
              </w:rPr>
              <w:t>5.注释标记：支持自定义注释按钮设置；</w:t>
            </w:r>
          </w:p>
          <w:p w14:paraId="7A19F8DD">
            <w:pPr>
              <w:pStyle w:val="6"/>
              <w:jc w:val="left"/>
            </w:pPr>
            <w:r>
              <w:rPr>
                <w:rFonts w:ascii="仿宋_GB2312" w:hAnsi="仿宋_GB2312" w:eastAsia="仿宋_GB2312" w:cs="仿宋_GB2312"/>
                <w:color w:val="000000"/>
                <w:sz w:val="21"/>
              </w:rPr>
              <w:t>6.支持屏幕扩展功能；</w:t>
            </w:r>
          </w:p>
          <w:p w14:paraId="740B520A">
            <w:pPr>
              <w:pStyle w:val="6"/>
              <w:jc w:val="left"/>
            </w:pPr>
            <w:r>
              <w:rPr>
                <w:rFonts w:ascii="仿宋_GB2312" w:hAnsi="仿宋_GB2312" w:eastAsia="仿宋_GB2312" w:cs="仿宋_GB2312"/>
                <w:color w:val="000000"/>
                <w:sz w:val="21"/>
              </w:rPr>
              <w:t>7.Network API插件：支持自定义程序，通过Network API插件对数据记录进行远程控制，如开始或停止操作；</w:t>
            </w:r>
          </w:p>
          <w:p w14:paraId="3D07FF14">
            <w:pPr>
              <w:pStyle w:val="6"/>
              <w:jc w:val="left"/>
            </w:pPr>
            <w:r>
              <w:rPr>
                <w:rFonts w:ascii="仿宋_GB2312" w:hAnsi="仿宋_GB2312" w:eastAsia="仿宋_GB2312" w:cs="仿宋_GB2312"/>
                <w:color w:val="000000"/>
                <w:sz w:val="21"/>
              </w:rPr>
              <w:t>8.表面追踪：通过专属标记可以对感兴趣的物体表面生成兴趣区（热图）</w:t>
            </w:r>
            <w:r>
              <w:rPr>
                <w:rFonts w:ascii="仿宋_GB2312" w:hAnsi="仿宋_GB2312" w:eastAsia="仿宋_GB2312" w:cs="仿宋_GB2312"/>
                <w:b/>
                <w:color w:val="000000"/>
                <w:sz w:val="21"/>
              </w:rPr>
              <w:t>（响应文件提供截图证明）；</w:t>
            </w:r>
          </w:p>
          <w:p w14:paraId="485275B4">
            <w:pPr>
              <w:pStyle w:val="6"/>
              <w:jc w:val="left"/>
            </w:pPr>
            <w:r>
              <w:rPr>
                <w:rFonts w:ascii="仿宋_GB2312" w:hAnsi="仿宋_GB2312" w:eastAsia="仿宋_GB2312" w:cs="仿宋_GB2312"/>
                <w:color w:val="000000"/>
                <w:sz w:val="21"/>
              </w:rPr>
              <w:t>9.眨眼侦测：借助瞳孔检测算法，对眨眼行为进行侦测；</w:t>
            </w:r>
          </w:p>
          <w:p w14:paraId="45B95F45">
            <w:pPr>
              <w:pStyle w:val="6"/>
              <w:jc w:val="left"/>
            </w:pPr>
            <w:r>
              <w:rPr>
                <w:rFonts w:ascii="仿宋_GB2312" w:hAnsi="仿宋_GB2312" w:eastAsia="仿宋_GB2312" w:cs="仿宋_GB2312"/>
                <w:color w:val="000000"/>
                <w:sz w:val="21"/>
              </w:rPr>
              <w:t>10.支持FusionLab多模态同步采集平台插件，并通过该平台实现与脑电仪.生理仪.桌面式眼动仪.视频等进行实时同步采集；</w:t>
            </w:r>
          </w:p>
          <w:p w14:paraId="07C95AEF">
            <w:pPr>
              <w:pStyle w:val="6"/>
              <w:jc w:val="left"/>
            </w:pPr>
            <w:r>
              <w:rPr>
                <w:rFonts w:ascii="仿宋_GB2312" w:hAnsi="仿宋_GB2312" w:eastAsia="仿宋_GB2312" w:cs="仿宋_GB2312"/>
                <w:color w:val="000000"/>
                <w:sz w:val="21"/>
              </w:rPr>
              <w:t>11.支持多种可视化选项；如可视化圈.可视化注视点.可视化移动路径.可视化十字.可视化亮点等；</w:t>
            </w:r>
          </w:p>
          <w:p w14:paraId="70CEECCA">
            <w:pPr>
              <w:pStyle w:val="6"/>
              <w:jc w:val="left"/>
            </w:pPr>
            <w:r>
              <w:rPr>
                <w:rFonts w:ascii="仿宋_GB2312" w:hAnsi="仿宋_GB2312" w:eastAsia="仿宋_GB2312" w:cs="仿宋_GB2312"/>
                <w:color w:val="000000"/>
                <w:sz w:val="21"/>
              </w:rPr>
              <w:t>12.导出的数据包括：眼睛视频、眨眼数据、注视数据、原始数据输出、表面兴趣区、场景视频等；</w:t>
            </w:r>
          </w:p>
          <w:p w14:paraId="79CF114D">
            <w:pPr>
              <w:pStyle w:val="6"/>
              <w:jc w:val="left"/>
            </w:pPr>
            <w:r>
              <w:rPr>
                <w:rFonts w:ascii="仿宋_GB2312" w:hAnsi="仿宋_GB2312" w:eastAsia="仿宋_GB2312" w:cs="仿宋_GB2312"/>
                <w:color w:val="000000"/>
                <w:sz w:val="21"/>
              </w:rPr>
              <w:t>13.提供分析软件的原代码，方便用户进行二次开发；</w:t>
            </w:r>
          </w:p>
          <w:p w14:paraId="52ACA5DC">
            <w:pPr>
              <w:pStyle w:val="6"/>
              <w:jc w:val="left"/>
            </w:pPr>
            <w:r>
              <w:rPr>
                <w:rFonts w:ascii="仿宋_GB2312" w:hAnsi="仿宋_GB2312" w:eastAsia="仿宋_GB2312" w:cs="仿宋_GB2312"/>
                <w:color w:val="000000"/>
                <w:sz w:val="21"/>
              </w:rPr>
              <w:t>14.系统使用期限：永久使用；维保期内免费更新。</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ED8353">
            <w:pPr>
              <w:pStyle w:val="6"/>
              <w:jc w:val="center"/>
            </w:pPr>
            <w:r>
              <w:rPr>
                <w:rFonts w:ascii="仿宋_GB2312" w:hAnsi="仿宋_GB2312" w:eastAsia="仿宋_GB2312" w:cs="仿宋_GB2312"/>
                <w:sz w:val="21"/>
              </w:rPr>
              <w:t>1套</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3C6DA">
            <w:pPr>
              <w:pStyle w:val="6"/>
              <w:jc w:val="center"/>
            </w:pPr>
            <w:r>
              <w:rPr>
                <w:rFonts w:ascii="仿宋_GB2312" w:hAnsi="仿宋_GB2312" w:eastAsia="仿宋_GB2312" w:cs="仿宋_GB2312"/>
                <w:sz w:val="21"/>
              </w:rPr>
              <w:t>9.5</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A6271">
            <w:pPr>
              <w:pStyle w:val="6"/>
              <w:jc w:val="center"/>
            </w:pPr>
            <w:r>
              <w:rPr>
                <w:rFonts w:ascii="仿宋_GB2312" w:hAnsi="仿宋_GB2312" w:eastAsia="仿宋_GB2312" w:cs="仿宋_GB2312"/>
                <w:sz w:val="21"/>
              </w:rPr>
              <w:t>9.5</w:t>
            </w:r>
          </w:p>
        </w:tc>
      </w:tr>
      <w:tr w14:paraId="7797E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59B4F">
            <w:pPr>
              <w:pStyle w:val="6"/>
              <w:jc w:val="center"/>
            </w:pPr>
            <w:r>
              <w:rPr>
                <w:rFonts w:ascii="仿宋_GB2312" w:hAnsi="仿宋_GB2312" w:eastAsia="仿宋_GB2312" w:cs="仿宋_GB2312"/>
                <w:sz w:val="21"/>
              </w:rPr>
              <w:t>2</w:t>
            </w:r>
          </w:p>
        </w:tc>
        <w:tc>
          <w:tcPr>
            <w:tcW w:w="6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FD3EF">
            <w:pPr>
              <w:pStyle w:val="6"/>
              <w:jc w:val="center"/>
            </w:pPr>
            <w:r>
              <w:rPr>
                <w:rFonts w:ascii="仿宋_GB2312" w:hAnsi="仿宋_GB2312" w:eastAsia="仿宋_GB2312" w:cs="仿宋_GB2312"/>
                <w:color w:val="000000"/>
                <w:sz w:val="21"/>
              </w:rPr>
              <w:t>行为观察统计分析系统</w:t>
            </w:r>
          </w:p>
        </w:tc>
        <w:tc>
          <w:tcPr>
            <w:tcW w:w="44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0327E">
            <w:pPr>
              <w:pStyle w:val="6"/>
              <w:jc w:val="left"/>
            </w:pPr>
            <w:r>
              <w:rPr>
                <w:rFonts w:ascii="仿宋_GB2312" w:hAnsi="仿宋_GB2312" w:eastAsia="仿宋_GB2312" w:cs="仿宋_GB2312"/>
                <w:color w:val="000000"/>
                <w:sz w:val="21"/>
              </w:rPr>
              <w:t>1.要求允许实时编码；</w:t>
            </w:r>
          </w:p>
          <w:p w14:paraId="32C2F198">
            <w:pPr>
              <w:pStyle w:val="6"/>
              <w:jc w:val="left"/>
            </w:pPr>
            <w:r>
              <w:rPr>
                <w:rFonts w:ascii="仿宋_GB2312" w:hAnsi="仿宋_GB2312" w:eastAsia="仿宋_GB2312" w:cs="仿宋_GB2312"/>
                <w:color w:val="000000"/>
                <w:sz w:val="21"/>
              </w:rPr>
              <w:t>2.要求允许标准多媒体文件输入（avi, mov, mpeg, wmv，MP4）；</w:t>
            </w:r>
          </w:p>
          <w:p w14:paraId="3393A1CE">
            <w:pPr>
              <w:pStyle w:val="6"/>
              <w:jc w:val="left"/>
            </w:pPr>
            <w:r>
              <w:rPr>
                <w:rFonts w:ascii="仿宋_GB2312" w:hAnsi="仿宋_GB2312" w:eastAsia="仿宋_GB2312" w:cs="仿宋_GB2312"/>
                <w:color w:val="000000"/>
                <w:sz w:val="21"/>
              </w:rPr>
              <w:t>3.要求兼容视频设备；</w:t>
            </w:r>
          </w:p>
          <w:p w14:paraId="0904B170">
            <w:pPr>
              <w:pStyle w:val="6"/>
              <w:jc w:val="left"/>
            </w:pPr>
            <w:r>
              <w:rPr>
                <w:rFonts w:ascii="仿宋_GB2312" w:hAnsi="仿宋_GB2312" w:eastAsia="仿宋_GB2312" w:cs="仿宋_GB2312"/>
                <w:color w:val="000000"/>
                <w:sz w:val="21"/>
              </w:rPr>
              <w:t>4.要求编码过程的时间精度可精确到每一帧；</w:t>
            </w:r>
          </w:p>
          <w:p w14:paraId="3F71AF53">
            <w:pPr>
              <w:pStyle w:val="6"/>
              <w:jc w:val="left"/>
            </w:pPr>
            <w:r>
              <w:rPr>
                <w:rFonts w:ascii="仿宋_GB2312" w:hAnsi="仿宋_GB2312" w:eastAsia="仿宋_GB2312" w:cs="仿宋_GB2312"/>
                <w:color w:val="000000"/>
                <w:sz w:val="21"/>
              </w:rPr>
              <w:t>5.要求可以无限制创建综合编码系统和等级编码系统；</w:t>
            </w:r>
          </w:p>
          <w:p w14:paraId="3D7EABE0">
            <w:pPr>
              <w:pStyle w:val="6"/>
              <w:jc w:val="left"/>
            </w:pPr>
            <w:r>
              <w:rPr>
                <w:rFonts w:ascii="仿宋_GB2312" w:hAnsi="仿宋_GB2312" w:eastAsia="仿宋_GB2312" w:cs="仿宋_GB2312"/>
                <w:color w:val="000000"/>
                <w:sz w:val="21"/>
              </w:rPr>
              <w:t>6.要求可以设定专有的行为定义，不限制行为编码的输入长度；</w:t>
            </w:r>
          </w:p>
          <w:p w14:paraId="4667D7C5">
            <w:pPr>
              <w:pStyle w:val="6"/>
              <w:jc w:val="left"/>
            </w:pPr>
            <w:r>
              <w:rPr>
                <w:rFonts w:ascii="仿宋_GB2312" w:hAnsi="仿宋_GB2312" w:eastAsia="仿宋_GB2312" w:cs="仿宋_GB2312"/>
                <w:color w:val="000000"/>
                <w:sz w:val="21"/>
              </w:rPr>
              <w:t>7.要求可以更改记录行为编码或实际批注的方式；</w:t>
            </w:r>
          </w:p>
          <w:p w14:paraId="55CAB9D8">
            <w:pPr>
              <w:pStyle w:val="6"/>
              <w:jc w:val="left"/>
            </w:pPr>
            <w:r>
              <w:rPr>
                <w:rFonts w:ascii="仿宋_GB2312" w:hAnsi="仿宋_GB2312" w:eastAsia="仿宋_GB2312" w:cs="仿宋_GB2312"/>
                <w:color w:val="000000"/>
                <w:sz w:val="21"/>
              </w:rPr>
              <w:t>8.要求支持事件样本或时间样本；</w:t>
            </w:r>
          </w:p>
          <w:p w14:paraId="5FDD7AB6">
            <w:pPr>
              <w:pStyle w:val="6"/>
              <w:jc w:val="left"/>
            </w:pPr>
            <w:r>
              <w:rPr>
                <w:rFonts w:ascii="仿宋_GB2312" w:hAnsi="仿宋_GB2312" w:eastAsia="仿宋_GB2312" w:cs="仿宋_GB2312"/>
                <w:color w:val="000000"/>
                <w:sz w:val="21"/>
              </w:rPr>
              <w:t>9.要求可以通过设定开始时间与结束时间定时记录事件；</w:t>
            </w:r>
          </w:p>
          <w:p w14:paraId="221D17B3">
            <w:pPr>
              <w:pStyle w:val="6"/>
              <w:jc w:val="left"/>
            </w:pPr>
            <w:r>
              <w:rPr>
                <w:rFonts w:ascii="仿宋_GB2312" w:hAnsi="仿宋_GB2312" w:eastAsia="仿宋_GB2312" w:cs="仿宋_GB2312"/>
                <w:color w:val="000000"/>
                <w:sz w:val="21"/>
              </w:rPr>
              <w:t>10.要求支持设定一个时间点来进行瞬时记录（开始时间=结束时间）；</w:t>
            </w:r>
          </w:p>
          <w:p w14:paraId="1A819F0C">
            <w:pPr>
              <w:pStyle w:val="6"/>
              <w:jc w:val="left"/>
            </w:pPr>
            <w:r>
              <w:rPr>
                <w:rFonts w:ascii="仿宋_GB2312" w:hAnsi="仿宋_GB2312" w:eastAsia="仿宋_GB2312" w:cs="仿宋_GB2312"/>
                <w:color w:val="000000"/>
                <w:sz w:val="21"/>
              </w:rPr>
              <w:t>11.要求可以同时记录不同事件；</w:t>
            </w:r>
          </w:p>
          <w:p w14:paraId="50E21099">
            <w:pPr>
              <w:pStyle w:val="6"/>
              <w:jc w:val="left"/>
            </w:pPr>
            <w:r>
              <w:rPr>
                <w:rFonts w:ascii="仿宋_GB2312" w:hAnsi="仿宋_GB2312" w:eastAsia="仿宋_GB2312" w:cs="仿宋_GB2312"/>
                <w:color w:val="000000"/>
                <w:sz w:val="21"/>
              </w:rPr>
              <w:t>12.要求支持输入包括文本，数字或预置的编码在内的行为编码；</w:t>
            </w:r>
          </w:p>
          <w:p w14:paraId="5A3CAFF0">
            <w:pPr>
              <w:pStyle w:val="6"/>
              <w:jc w:val="left"/>
            </w:pPr>
            <w:r>
              <w:rPr>
                <w:rFonts w:ascii="仿宋_GB2312" w:hAnsi="仿宋_GB2312" w:eastAsia="仿宋_GB2312" w:cs="仿宋_GB2312"/>
                <w:color w:val="000000"/>
                <w:sz w:val="21"/>
              </w:rPr>
              <w:t>13.要求任何观测数据都可以与其他用户交换传送；</w:t>
            </w:r>
          </w:p>
          <w:p w14:paraId="4F6B76B1">
            <w:pPr>
              <w:pStyle w:val="6"/>
              <w:jc w:val="left"/>
            </w:pPr>
            <w:r>
              <w:rPr>
                <w:rFonts w:ascii="仿宋_GB2312" w:hAnsi="仿宋_GB2312" w:eastAsia="仿宋_GB2312" w:cs="仿宋_GB2312"/>
                <w:color w:val="000000"/>
                <w:sz w:val="21"/>
              </w:rPr>
              <w:t>14.要求可以修改原有的编码方案；</w:t>
            </w:r>
          </w:p>
          <w:p w14:paraId="520F0062">
            <w:pPr>
              <w:pStyle w:val="6"/>
              <w:jc w:val="left"/>
            </w:pPr>
            <w:r>
              <w:rPr>
                <w:rFonts w:ascii="仿宋_GB2312" w:hAnsi="仿宋_GB2312" w:eastAsia="仿宋_GB2312" w:cs="仿宋_GB2312"/>
                <w:color w:val="000000"/>
                <w:sz w:val="21"/>
              </w:rPr>
              <w:t>15.要求查找时间码.行为码或文本注解时，可直接跳转到相关的视频部分；</w:t>
            </w:r>
          </w:p>
          <w:p w14:paraId="5FFC5499">
            <w:pPr>
              <w:pStyle w:val="6"/>
              <w:jc w:val="left"/>
            </w:pPr>
            <w:r>
              <w:rPr>
                <w:rFonts w:ascii="仿宋_GB2312" w:hAnsi="仿宋_GB2312" w:eastAsia="仿宋_GB2312" w:cs="仿宋_GB2312"/>
                <w:color w:val="000000"/>
                <w:sz w:val="21"/>
              </w:rPr>
              <w:t>16.要求可以随时编辑事件记录的时间值、事件记录行为编码.事件记录注释；</w:t>
            </w:r>
          </w:p>
          <w:p w14:paraId="44D6F2FF">
            <w:pPr>
              <w:pStyle w:val="6"/>
              <w:jc w:val="left"/>
            </w:pPr>
            <w:r>
              <w:rPr>
                <w:rFonts w:ascii="仿宋_GB2312" w:hAnsi="仿宋_GB2312" w:eastAsia="仿宋_GB2312" w:cs="仿宋_GB2312"/>
                <w:color w:val="000000"/>
                <w:sz w:val="21"/>
              </w:rPr>
              <w:t>17.要求支持同时记录分析多个视频文件；</w:t>
            </w:r>
          </w:p>
          <w:p w14:paraId="13243014">
            <w:pPr>
              <w:pStyle w:val="6"/>
              <w:jc w:val="left"/>
            </w:pPr>
            <w:r>
              <w:rPr>
                <w:rFonts w:ascii="仿宋_GB2312" w:hAnsi="仿宋_GB2312" w:eastAsia="仿宋_GB2312" w:cs="仿宋_GB2312"/>
                <w:color w:val="000000"/>
                <w:sz w:val="21"/>
              </w:rPr>
              <w:t>18.要求进行基本统计分析，可视化时间轴；</w:t>
            </w:r>
          </w:p>
          <w:p w14:paraId="475763C4">
            <w:pPr>
              <w:pStyle w:val="6"/>
              <w:jc w:val="left"/>
            </w:pPr>
            <w:r>
              <w:rPr>
                <w:rFonts w:ascii="仿宋_GB2312" w:hAnsi="仿宋_GB2312" w:eastAsia="仿宋_GB2312" w:cs="仿宋_GB2312"/>
                <w:color w:val="000000"/>
                <w:sz w:val="21"/>
              </w:rPr>
              <w:t>19.要求支持基于Cohen′s Kappa的信度计算；</w:t>
            </w:r>
          </w:p>
          <w:p w14:paraId="482815CF">
            <w:pPr>
              <w:pStyle w:val="6"/>
              <w:jc w:val="left"/>
            </w:pPr>
            <w:r>
              <w:rPr>
                <w:rFonts w:ascii="仿宋_GB2312" w:hAnsi="仿宋_GB2312" w:eastAsia="仿宋_GB2312" w:cs="仿宋_GB2312"/>
                <w:color w:val="000000"/>
                <w:sz w:val="21"/>
              </w:rPr>
              <w:t>20.要求支持时间帧与事件分组统计计算；</w:t>
            </w:r>
          </w:p>
          <w:p w14:paraId="73995FCB">
            <w:pPr>
              <w:pStyle w:val="6"/>
              <w:jc w:val="left"/>
            </w:pPr>
            <w:r>
              <w:rPr>
                <w:rFonts w:ascii="仿宋_GB2312" w:hAnsi="仿宋_GB2312" w:eastAsia="仿宋_GB2312" w:cs="仿宋_GB2312"/>
                <w:color w:val="000000"/>
                <w:sz w:val="21"/>
              </w:rPr>
              <w:t>21.要求支持以自定义格式输出所有编码文件；</w:t>
            </w:r>
          </w:p>
          <w:p w14:paraId="62C50EA9">
            <w:pPr>
              <w:pStyle w:val="6"/>
              <w:jc w:val="left"/>
            </w:pPr>
            <w:r>
              <w:rPr>
                <w:rFonts w:ascii="仿宋_GB2312" w:hAnsi="仿宋_GB2312" w:eastAsia="仿宋_GB2312" w:cs="仿宋_GB2312"/>
                <w:color w:val="000000"/>
                <w:sz w:val="21"/>
              </w:rPr>
              <w:t>22.要求支持以“交互脚本格式”输出注释；</w:t>
            </w:r>
          </w:p>
          <w:p w14:paraId="17DB987C">
            <w:pPr>
              <w:pStyle w:val="6"/>
              <w:jc w:val="left"/>
            </w:pPr>
            <w:r>
              <w:rPr>
                <w:rFonts w:ascii="仿宋_GB2312" w:hAnsi="仿宋_GB2312" w:eastAsia="仿宋_GB2312" w:cs="仿宋_GB2312"/>
                <w:color w:val="000000"/>
                <w:sz w:val="21"/>
              </w:rPr>
              <w:t>23.要求可以将行为数据输入到电子表格，文本或统计程序中；</w:t>
            </w:r>
          </w:p>
          <w:p w14:paraId="02E69AD8">
            <w:pPr>
              <w:pStyle w:val="6"/>
              <w:jc w:val="left"/>
            </w:pPr>
            <w:r>
              <w:rPr>
                <w:rFonts w:ascii="仿宋_GB2312" w:hAnsi="仿宋_GB2312" w:eastAsia="仿宋_GB2312" w:cs="仿宋_GB2312"/>
                <w:color w:val="000000"/>
                <w:sz w:val="21"/>
              </w:rPr>
              <w:t>24.要求具备带有3D表格工具的可视化表格；</w:t>
            </w:r>
          </w:p>
          <w:p w14:paraId="7C35CC21">
            <w:pPr>
              <w:pStyle w:val="6"/>
              <w:jc w:val="left"/>
            </w:pPr>
            <w:r>
              <w:rPr>
                <w:rFonts w:ascii="仿宋_GB2312" w:hAnsi="仿宋_GB2312" w:eastAsia="仿宋_GB2312" w:cs="仿宋_GB2312"/>
                <w:color w:val="000000"/>
                <w:sz w:val="21"/>
              </w:rPr>
              <w:t>25.要求内置序列分析功能；</w:t>
            </w:r>
          </w:p>
          <w:p w14:paraId="131AB990">
            <w:pPr>
              <w:pStyle w:val="6"/>
              <w:jc w:val="left"/>
            </w:pPr>
            <w:r>
              <w:rPr>
                <w:rFonts w:ascii="仿宋_GB2312" w:hAnsi="仿宋_GB2312" w:eastAsia="仿宋_GB2312" w:cs="仿宋_GB2312"/>
                <w:color w:val="000000"/>
                <w:sz w:val="21"/>
              </w:rPr>
              <w:t>26.要求支持依据编码自动生成重点视频；</w:t>
            </w:r>
          </w:p>
          <w:p w14:paraId="4C44BD2A">
            <w:pPr>
              <w:pStyle w:val="6"/>
              <w:jc w:val="left"/>
            </w:pPr>
            <w:r>
              <w:rPr>
                <w:rFonts w:ascii="仿宋_GB2312" w:hAnsi="仿宋_GB2312" w:eastAsia="仿宋_GB2312" w:cs="仿宋_GB2312"/>
                <w:color w:val="000000"/>
                <w:sz w:val="21"/>
              </w:rPr>
              <w:t>27.要求支持将不同媒体视频合并为一个单独视频文件；</w:t>
            </w:r>
          </w:p>
          <w:p w14:paraId="02A92DF5">
            <w:pPr>
              <w:pStyle w:val="6"/>
              <w:jc w:val="left"/>
            </w:pPr>
            <w:r>
              <w:rPr>
                <w:rFonts w:ascii="仿宋_GB2312" w:hAnsi="仿宋_GB2312" w:eastAsia="仿宋_GB2312" w:cs="仿宋_GB2312"/>
                <w:color w:val="000000"/>
                <w:sz w:val="21"/>
              </w:rPr>
              <w:t>28.要求支持以单独视频文件片段输出，以供PowerPoint展示用；</w:t>
            </w:r>
          </w:p>
          <w:p w14:paraId="07F372D5">
            <w:pPr>
              <w:pStyle w:val="6"/>
              <w:jc w:val="left"/>
            </w:pPr>
            <w:r>
              <w:rPr>
                <w:rFonts w:ascii="仿宋_GB2312" w:hAnsi="仿宋_GB2312" w:eastAsia="仿宋_GB2312" w:cs="仿宋_GB2312"/>
                <w:color w:val="000000"/>
                <w:sz w:val="21"/>
              </w:rPr>
              <w:t>29.要求每个事件的演示都具有过渡效果；</w:t>
            </w:r>
          </w:p>
          <w:p w14:paraId="36F9BC35">
            <w:pPr>
              <w:pStyle w:val="6"/>
              <w:jc w:val="left"/>
            </w:pPr>
            <w:r>
              <w:rPr>
                <w:rFonts w:ascii="仿宋_GB2312" w:hAnsi="仿宋_GB2312" w:eastAsia="仿宋_GB2312" w:cs="仿宋_GB2312"/>
                <w:color w:val="000000"/>
                <w:sz w:val="21"/>
              </w:rPr>
              <w:t>30.要求可以同时与多组（至少5组）包含至少20个不同变量的数据文件同时工作，而且这些都可以按不同的时间尺度和基于不同采样率的记录来实现的；</w:t>
            </w:r>
          </w:p>
          <w:p w14:paraId="3B274D84">
            <w:pPr>
              <w:pStyle w:val="6"/>
              <w:jc w:val="left"/>
            </w:pPr>
            <w:r>
              <w:rPr>
                <w:rFonts w:ascii="仿宋_GB2312" w:hAnsi="仿宋_GB2312" w:eastAsia="仿宋_GB2312" w:cs="仿宋_GB2312"/>
                <w:color w:val="000000"/>
                <w:sz w:val="21"/>
              </w:rPr>
              <w:t>31.要求可以将生理数据导入到行为数据库中，结合分析处理；</w:t>
            </w:r>
          </w:p>
          <w:p w14:paraId="22A4A4A3">
            <w:pPr>
              <w:pStyle w:val="6"/>
              <w:jc w:val="left"/>
            </w:pPr>
            <w:r>
              <w:rPr>
                <w:rFonts w:ascii="仿宋_GB2312" w:hAnsi="仿宋_GB2312" w:eastAsia="仿宋_GB2312" w:cs="仿宋_GB2312"/>
                <w:color w:val="000000"/>
                <w:sz w:val="21"/>
              </w:rPr>
              <w:t>32.要求具有P.a.t.t.e.r.n潜在模型分析工具，可在多个事件中找到无法在通常的行为数据中出现的隐藏关系模式；</w:t>
            </w:r>
          </w:p>
          <w:p w14:paraId="6943B418">
            <w:pPr>
              <w:pStyle w:val="6"/>
              <w:jc w:val="left"/>
            </w:pPr>
            <w:r>
              <w:rPr>
                <w:rFonts w:ascii="仿宋_GB2312" w:hAnsi="仿宋_GB2312" w:eastAsia="仿宋_GB2312" w:cs="仿宋_GB2312"/>
                <w:color w:val="000000"/>
                <w:sz w:val="21"/>
              </w:rPr>
              <w:t>33.要求具有可用性分析模块，能够记录屏幕信息.用户的音视频信息.键盘输入和鼠标操作等用户在使用软件或者网站过程的数据，为软件和网站的优化和开发提供帮助；</w:t>
            </w:r>
          </w:p>
          <w:p w14:paraId="44B87EE7">
            <w:pPr>
              <w:pStyle w:val="6"/>
              <w:jc w:val="left"/>
            </w:pPr>
            <w:r>
              <w:rPr>
                <w:rFonts w:ascii="仿宋_GB2312" w:hAnsi="仿宋_GB2312" w:eastAsia="仿宋_GB2312" w:cs="仿宋_GB2312"/>
                <w:color w:val="000000"/>
                <w:sz w:val="21"/>
              </w:rPr>
              <w:t>34.要求软件语言支持中文和英文显示，方便使用；</w:t>
            </w:r>
          </w:p>
          <w:p w14:paraId="57DBBDD6">
            <w:pPr>
              <w:pStyle w:val="6"/>
              <w:jc w:val="left"/>
            </w:pPr>
            <w:r>
              <w:rPr>
                <w:rFonts w:ascii="仿宋_GB2312" w:hAnsi="仿宋_GB2312" w:eastAsia="仿宋_GB2312" w:cs="仿宋_GB2312"/>
                <w:color w:val="000000"/>
                <w:sz w:val="21"/>
              </w:rPr>
              <w:t>35.系统使用期限：永久使用；维保期内免费更新。</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09DDBD">
            <w:pPr>
              <w:pStyle w:val="6"/>
              <w:jc w:val="center"/>
            </w:pPr>
            <w:r>
              <w:rPr>
                <w:rFonts w:ascii="仿宋_GB2312" w:hAnsi="仿宋_GB2312" w:eastAsia="仿宋_GB2312" w:cs="仿宋_GB2312"/>
                <w:sz w:val="21"/>
              </w:rPr>
              <w:t>1套</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B4186">
            <w:pPr>
              <w:pStyle w:val="6"/>
              <w:jc w:val="center"/>
            </w:pPr>
            <w:r>
              <w:rPr>
                <w:rFonts w:ascii="仿宋_GB2312" w:hAnsi="仿宋_GB2312" w:eastAsia="仿宋_GB2312" w:cs="仿宋_GB2312"/>
                <w:sz w:val="21"/>
              </w:rPr>
              <w:t>27</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A7C203">
            <w:pPr>
              <w:pStyle w:val="6"/>
              <w:jc w:val="center"/>
            </w:pPr>
            <w:r>
              <w:rPr>
                <w:rFonts w:ascii="仿宋_GB2312" w:hAnsi="仿宋_GB2312" w:eastAsia="仿宋_GB2312" w:cs="仿宋_GB2312"/>
                <w:sz w:val="21"/>
              </w:rPr>
              <w:t>27</w:t>
            </w:r>
          </w:p>
        </w:tc>
      </w:tr>
      <w:tr w14:paraId="6C2B54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8CBF3">
            <w:pPr>
              <w:pStyle w:val="6"/>
              <w:jc w:val="center"/>
            </w:pPr>
            <w:r>
              <w:rPr>
                <w:rFonts w:ascii="仿宋_GB2312" w:hAnsi="仿宋_GB2312" w:eastAsia="仿宋_GB2312" w:cs="仿宋_GB2312"/>
                <w:sz w:val="21"/>
              </w:rPr>
              <w:t>3</w:t>
            </w:r>
          </w:p>
        </w:tc>
        <w:tc>
          <w:tcPr>
            <w:tcW w:w="6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677148">
            <w:pPr>
              <w:pStyle w:val="6"/>
              <w:jc w:val="center"/>
            </w:pPr>
            <w:r>
              <w:rPr>
                <w:rFonts w:ascii="仿宋_GB2312" w:hAnsi="仿宋_GB2312" w:eastAsia="仿宋_GB2312" w:cs="仿宋_GB2312"/>
                <w:color w:val="000000"/>
                <w:sz w:val="21"/>
              </w:rPr>
              <w:t>多路视频同步记录系统</w:t>
            </w:r>
          </w:p>
        </w:tc>
        <w:tc>
          <w:tcPr>
            <w:tcW w:w="44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08A84">
            <w:pPr>
              <w:pStyle w:val="6"/>
              <w:jc w:val="left"/>
            </w:pPr>
            <w:r>
              <w:rPr>
                <w:rFonts w:ascii="仿宋_GB2312" w:hAnsi="仿宋_GB2312" w:eastAsia="仿宋_GB2312" w:cs="仿宋_GB2312"/>
                <w:color w:val="000000"/>
                <w:sz w:val="21"/>
              </w:rPr>
              <w:t>1.系统必须允许从任何音频/视频源进行录制，包括：网络摄像机，RTSP网络流，USB 麦克风/网络摄像头，带HDMI 输出的设备，音频设备，模拟摄像机；</w:t>
            </w:r>
          </w:p>
          <w:p w14:paraId="0EBB22BD">
            <w:pPr>
              <w:pStyle w:val="6"/>
              <w:jc w:val="left"/>
            </w:pPr>
            <w:r>
              <w:rPr>
                <w:rFonts w:ascii="仿宋_GB2312" w:hAnsi="仿宋_GB2312" w:eastAsia="仿宋_GB2312" w:cs="仿宋_GB2312"/>
                <w:color w:val="000000"/>
                <w:sz w:val="21"/>
              </w:rPr>
              <w:t>2.系统必须能够自动搜索网络摄像机并将其生成记录源；</w:t>
            </w:r>
          </w:p>
          <w:p w14:paraId="1C401DCF">
            <w:pPr>
              <w:pStyle w:val="6"/>
              <w:jc w:val="both"/>
            </w:pPr>
            <w:r>
              <w:rPr>
                <w:rFonts w:ascii="仿宋_GB2312" w:hAnsi="仿宋_GB2312" w:eastAsia="仿宋_GB2312" w:cs="仿宋_GB2312"/>
                <w:sz w:val="21"/>
              </w:rPr>
              <w:t>3.系统集中管理所有可用的音频/视频源，以便在不同的录制场景中单独使用，可以任意将音频源分配到视频源，可以为不同目的创建任何录音模板；</w:t>
            </w:r>
          </w:p>
          <w:p w14:paraId="2A81AAE3">
            <w:pPr>
              <w:pStyle w:val="6"/>
              <w:jc w:val="both"/>
            </w:pPr>
            <w:r>
              <w:rPr>
                <w:rFonts w:ascii="仿宋_GB2312" w:hAnsi="仿宋_GB2312" w:eastAsia="仿宋_GB2312" w:cs="仿宋_GB2312"/>
                <w:sz w:val="21"/>
              </w:rPr>
              <w:t>4.系统支持可配置的用户, 角色和权限系统可确保无差错操作；</w:t>
            </w:r>
          </w:p>
          <w:p w14:paraId="5919C63B">
            <w:pPr>
              <w:pStyle w:val="6"/>
              <w:jc w:val="both"/>
            </w:pPr>
            <w:r>
              <w:rPr>
                <w:rFonts w:ascii="仿宋_GB2312" w:hAnsi="仿宋_GB2312" w:eastAsia="仿宋_GB2312" w:cs="仿宋_GB2312"/>
                <w:sz w:val="21"/>
              </w:rPr>
              <w:t>5.系统在起始页面上，可以看到所有录音场景的详细索引，其中至少包括场景名称，录音日期，录音时长以及可根据需要输入的元数据</w:t>
            </w:r>
            <w:r>
              <w:rPr>
                <w:rFonts w:ascii="仿宋_GB2312" w:hAnsi="仿宋_GB2312" w:eastAsia="仿宋_GB2312" w:cs="仿宋_GB2312"/>
                <w:color w:val="000000"/>
                <w:sz w:val="21"/>
              </w:rPr>
              <w:t>；</w:t>
            </w:r>
          </w:p>
          <w:p w14:paraId="631EFAAB">
            <w:pPr>
              <w:pStyle w:val="6"/>
              <w:jc w:val="left"/>
            </w:pPr>
            <w:r>
              <w:rPr>
                <w:rFonts w:ascii="仿宋_GB2312" w:hAnsi="仿宋_GB2312" w:eastAsia="仿宋_GB2312" w:cs="仿宋_GB2312"/>
                <w:color w:val="000000"/>
                <w:sz w:val="21"/>
              </w:rPr>
              <w:t>6.系统支持同步录制所有音频/视频流，并通过按键进行唇语同步录制，所有视频信号都有混合音轨；</w:t>
            </w:r>
          </w:p>
          <w:p w14:paraId="58F58196">
            <w:pPr>
              <w:pStyle w:val="6"/>
              <w:jc w:val="left"/>
            </w:pPr>
            <w:r>
              <w:rPr>
                <w:rFonts w:ascii="仿宋_GB2312" w:hAnsi="仿宋_GB2312" w:eastAsia="仿宋_GB2312" w:cs="仿宋_GB2312"/>
                <w:color w:val="000000"/>
                <w:sz w:val="21"/>
              </w:rPr>
              <w:t>7.系统可以独立录制多个麦克风源，并与指定的视频流一起回放；系统除视频中的音轨外，还可录制单独的音轨；</w:t>
            </w:r>
          </w:p>
          <w:p w14:paraId="4598D3A6">
            <w:pPr>
              <w:pStyle w:val="6"/>
              <w:jc w:val="left"/>
            </w:pPr>
            <w:r>
              <w:rPr>
                <w:rFonts w:ascii="仿宋_GB2312" w:hAnsi="仿宋_GB2312" w:eastAsia="仿宋_GB2312" w:cs="仿宋_GB2312"/>
                <w:color w:val="000000"/>
                <w:sz w:val="21"/>
              </w:rPr>
              <w:t>8.系统可同步其他软件程序或生理测量仪器设备 ；</w:t>
            </w:r>
          </w:p>
          <w:p w14:paraId="2BD4B837">
            <w:pPr>
              <w:pStyle w:val="6"/>
              <w:jc w:val="left"/>
            </w:pPr>
            <w:r>
              <w:rPr>
                <w:rFonts w:ascii="仿宋_GB2312" w:hAnsi="仿宋_GB2312" w:eastAsia="仿宋_GB2312" w:cs="仿宋_GB2312"/>
                <w:color w:val="000000"/>
                <w:sz w:val="21"/>
              </w:rPr>
              <w:t>9.系统具备多房间管理，可在任意数量的录音场景和房间之间进行切换；</w:t>
            </w:r>
          </w:p>
          <w:p w14:paraId="6C58E748">
            <w:pPr>
              <w:pStyle w:val="6"/>
              <w:jc w:val="left"/>
            </w:pPr>
            <w:r>
              <w:rPr>
                <w:rFonts w:ascii="仿宋_GB2312" w:hAnsi="仿宋_GB2312" w:eastAsia="仿宋_GB2312" w:cs="仿宋_GB2312"/>
                <w:color w:val="000000"/>
                <w:sz w:val="21"/>
              </w:rPr>
              <w:t>10.提供向导系统，即使在实时运行中也能帮助用户查找配置错误；系统可以将元数据存储为 .log 文件；录制的中央日志文件可在兼容的视频编码软件中打开；</w:t>
            </w:r>
          </w:p>
          <w:p w14:paraId="24E73BFE">
            <w:pPr>
              <w:pStyle w:val="6"/>
              <w:jc w:val="left"/>
            </w:pPr>
            <w:r>
              <w:rPr>
                <w:rFonts w:ascii="仿宋_GB2312" w:hAnsi="仿宋_GB2312" w:eastAsia="仿宋_GB2312" w:cs="仿宋_GB2312"/>
                <w:color w:val="000000"/>
                <w:sz w:val="21"/>
              </w:rPr>
              <w:t>11.系统的软件许可证是终身许可证；软件许可以 USB 许可证加密狗的形式使用，也可用硬件绑定电子加密锁的形式使用；</w:t>
            </w:r>
          </w:p>
          <w:p w14:paraId="0E7E1F0E">
            <w:pPr>
              <w:pStyle w:val="6"/>
              <w:jc w:val="left"/>
            </w:pPr>
            <w:r>
              <w:rPr>
                <w:rFonts w:ascii="仿宋_GB2312" w:hAnsi="仿宋_GB2312" w:eastAsia="仿宋_GB2312" w:cs="仿宋_GB2312"/>
                <w:color w:val="000000"/>
                <w:sz w:val="21"/>
              </w:rPr>
              <w:t>12.系统必须与同一制造商的行为观察统计分析系统兼容；</w:t>
            </w:r>
          </w:p>
          <w:p w14:paraId="26149441">
            <w:pPr>
              <w:pStyle w:val="6"/>
              <w:jc w:val="left"/>
            </w:pPr>
            <w:r>
              <w:rPr>
                <w:rFonts w:ascii="仿宋_GB2312" w:hAnsi="仿宋_GB2312" w:eastAsia="仿宋_GB2312" w:cs="仿宋_GB2312"/>
                <w:color w:val="000000"/>
                <w:sz w:val="21"/>
              </w:rPr>
              <w:t>13.可在录制过程中对视频中的个别区域进行伪装；用户还可以在运行录制过程中更改伪装；</w:t>
            </w:r>
          </w:p>
          <w:p w14:paraId="1389E2E8">
            <w:pPr>
              <w:pStyle w:val="6"/>
              <w:jc w:val="left"/>
            </w:pPr>
            <w:r>
              <w:rPr>
                <w:rFonts w:ascii="仿宋_GB2312" w:hAnsi="仿宋_GB2312" w:eastAsia="仿宋_GB2312" w:cs="仿宋_GB2312"/>
                <w:color w:val="000000"/>
                <w:sz w:val="21"/>
              </w:rPr>
              <w:t>14.系统可以在视频中叠加文字（显示任何文字水印，日期和运行时间），可以在录制过程中显示剩余可用内存和预计剩余录制时间；</w:t>
            </w:r>
          </w:p>
          <w:p w14:paraId="03D82D98">
            <w:pPr>
              <w:pStyle w:val="6"/>
              <w:jc w:val="left"/>
            </w:pPr>
            <w:r>
              <w:rPr>
                <w:rFonts w:ascii="仿宋_GB2312" w:hAnsi="仿宋_GB2312" w:eastAsia="仿宋_GB2312" w:cs="仿宋_GB2312"/>
                <w:color w:val="000000"/>
                <w:sz w:val="21"/>
              </w:rPr>
              <w:t>15.可以存储 PTZ 摄像机位置的预设值，可以通过用户界面用鼠标控制带 PTZ 功能（平移/俯仰/变焦）的摄像机，可以多个视频录制系统相互同步，可同时录制多个音频/视频源；</w:t>
            </w:r>
          </w:p>
          <w:p w14:paraId="0F71B10B">
            <w:pPr>
              <w:pStyle w:val="6"/>
              <w:jc w:val="left"/>
            </w:pPr>
            <w:r>
              <w:rPr>
                <w:rFonts w:ascii="仿宋_GB2312" w:hAnsi="仿宋_GB2312" w:eastAsia="仿宋_GB2312" w:cs="仿宋_GB2312"/>
                <w:color w:val="000000"/>
                <w:sz w:val="21"/>
              </w:rPr>
              <w:t>16.系统使用期限：永久使用；维保期内免费更新。</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9D10B5">
            <w:pPr>
              <w:pStyle w:val="6"/>
              <w:jc w:val="center"/>
            </w:pPr>
            <w:r>
              <w:rPr>
                <w:rFonts w:ascii="仿宋_GB2312" w:hAnsi="仿宋_GB2312" w:eastAsia="仿宋_GB2312" w:cs="仿宋_GB2312"/>
                <w:sz w:val="21"/>
              </w:rPr>
              <w:t>1套</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6B740">
            <w:pPr>
              <w:pStyle w:val="6"/>
              <w:jc w:val="center"/>
            </w:pPr>
            <w:r>
              <w:rPr>
                <w:rFonts w:ascii="仿宋_GB2312" w:hAnsi="仿宋_GB2312" w:eastAsia="仿宋_GB2312" w:cs="仿宋_GB2312"/>
                <w:sz w:val="21"/>
              </w:rPr>
              <w:t>12</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BA7C0">
            <w:pPr>
              <w:pStyle w:val="6"/>
              <w:jc w:val="center"/>
            </w:pPr>
            <w:r>
              <w:rPr>
                <w:rFonts w:ascii="仿宋_GB2312" w:hAnsi="仿宋_GB2312" w:eastAsia="仿宋_GB2312" w:cs="仿宋_GB2312"/>
                <w:sz w:val="21"/>
              </w:rPr>
              <w:t>12</w:t>
            </w:r>
          </w:p>
        </w:tc>
      </w:tr>
      <w:tr w14:paraId="5FCE4C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D736F8">
            <w:pPr>
              <w:pStyle w:val="6"/>
              <w:jc w:val="center"/>
            </w:pPr>
            <w:r>
              <w:rPr>
                <w:rFonts w:ascii="仿宋_GB2312" w:hAnsi="仿宋_GB2312" w:eastAsia="仿宋_GB2312" w:cs="仿宋_GB2312"/>
                <w:sz w:val="21"/>
              </w:rPr>
              <w:t>4</w:t>
            </w:r>
          </w:p>
        </w:tc>
        <w:tc>
          <w:tcPr>
            <w:tcW w:w="6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6C6B40">
            <w:pPr>
              <w:pStyle w:val="6"/>
              <w:jc w:val="center"/>
            </w:pPr>
            <w:r>
              <w:rPr>
                <w:rFonts w:ascii="仿宋_GB2312" w:hAnsi="仿宋_GB2312" w:eastAsia="仿宋_GB2312" w:cs="仿宋_GB2312"/>
                <w:color w:val="000000"/>
                <w:sz w:val="21"/>
              </w:rPr>
              <w:t>面部表情分析系统</w:t>
            </w:r>
          </w:p>
        </w:tc>
        <w:tc>
          <w:tcPr>
            <w:tcW w:w="44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5EFAD">
            <w:pPr>
              <w:pStyle w:val="6"/>
              <w:jc w:val="left"/>
            </w:pPr>
            <w:r>
              <w:rPr>
                <w:rFonts w:ascii="仿宋_GB2312" w:hAnsi="仿宋_GB2312" w:eastAsia="仿宋_GB2312" w:cs="仿宋_GB2312"/>
                <w:color w:val="000000"/>
                <w:sz w:val="21"/>
              </w:rPr>
              <w:t>1.系统通过视频和图像识别技术来实现表情和情绪分析功能；</w:t>
            </w:r>
          </w:p>
          <w:p w14:paraId="3EE9471D">
            <w:pPr>
              <w:pStyle w:val="6"/>
              <w:jc w:val="left"/>
            </w:pPr>
            <w:r>
              <w:rPr>
                <w:rFonts w:ascii="仿宋_GB2312" w:hAnsi="仿宋_GB2312" w:eastAsia="仿宋_GB2312" w:cs="仿宋_GB2312"/>
                <w:color w:val="000000"/>
                <w:sz w:val="21"/>
              </w:rPr>
              <w:t>2.系统支持中文操作界面；能够提供快速的本地化技术支持和维修服务；</w:t>
            </w:r>
          </w:p>
          <w:p w14:paraId="704EE0DB">
            <w:pPr>
              <w:pStyle w:val="6"/>
              <w:jc w:val="left"/>
            </w:pPr>
            <w:r>
              <w:rPr>
                <w:rFonts w:ascii="仿宋_GB2312" w:hAnsi="仿宋_GB2312" w:eastAsia="仿宋_GB2312" w:cs="仿宋_GB2312"/>
                <w:color w:val="000000"/>
                <w:sz w:val="21"/>
              </w:rPr>
              <w:t>3.系统面部表情模块可以全自动识别和分类六种基本表情:高兴happy)、悲伤(sad)、生气(angry)、惊讶(surprised)、害怕(scared)、厌恶(disgusted),另外还可以区分没有表情的中性(neutral state)状态；</w:t>
            </w:r>
          </w:p>
          <w:p w14:paraId="47598EBF">
            <w:pPr>
              <w:pStyle w:val="6"/>
              <w:jc w:val="left"/>
            </w:pPr>
            <w:r>
              <w:rPr>
                <w:rFonts w:ascii="仿宋_GB2312" w:hAnsi="仿宋_GB2312" w:eastAsia="仿宋_GB2312" w:cs="仿宋_GB2312"/>
                <w:color w:val="000000"/>
                <w:sz w:val="21"/>
              </w:rPr>
              <w:t>4.系统接受三种来源方式：视频文件 、网络摄像头实时分析、图片文件；</w:t>
            </w:r>
          </w:p>
          <w:p w14:paraId="1B14DCE6">
            <w:pPr>
              <w:pStyle w:val="6"/>
              <w:jc w:val="left"/>
            </w:pPr>
            <w:r>
              <w:rPr>
                <w:rFonts w:ascii="仿宋_GB2312" w:hAnsi="仿宋_GB2312" w:eastAsia="仿宋_GB2312" w:cs="仿宋_GB2312"/>
                <w:color w:val="000000"/>
                <w:sz w:val="21"/>
              </w:rPr>
              <w:t>5.系统算法会依据性别、年龄等因素为表情评估建立适应性基线；</w:t>
            </w:r>
          </w:p>
          <w:p w14:paraId="5B957D97">
            <w:pPr>
              <w:pStyle w:val="6"/>
              <w:jc w:val="left"/>
            </w:pPr>
            <w:r>
              <w:rPr>
                <w:rFonts w:ascii="仿宋_GB2312" w:hAnsi="仿宋_GB2312" w:eastAsia="仿宋_GB2312" w:cs="仿宋_GB2312"/>
                <w:color w:val="000000"/>
                <w:sz w:val="21"/>
              </w:rPr>
              <w:t>6.具有API开发接口，面部表情分析结果可以被其他程序实时访问，可使其它程序对被试者的情绪进行反馈，数据可导出为*.CSV格式文件；</w:t>
            </w:r>
          </w:p>
          <w:p w14:paraId="40D7C1D0">
            <w:pPr>
              <w:pStyle w:val="6"/>
              <w:jc w:val="left"/>
            </w:pPr>
            <w:r>
              <w:rPr>
                <w:rFonts w:ascii="仿宋_GB2312" w:hAnsi="仿宋_GB2312" w:eastAsia="仿宋_GB2312" w:cs="仿宋_GB2312"/>
                <w:color w:val="000000"/>
                <w:sz w:val="21"/>
              </w:rPr>
              <w:t>7.系统具备时序组统计分析功能；</w:t>
            </w:r>
          </w:p>
          <w:p w14:paraId="47763CBA">
            <w:pPr>
              <w:pStyle w:val="6"/>
              <w:jc w:val="left"/>
            </w:pPr>
            <w:r>
              <w:rPr>
                <w:rFonts w:ascii="仿宋_GB2312" w:hAnsi="仿宋_GB2312" w:eastAsia="仿宋_GB2312" w:cs="仿宋_GB2312"/>
                <w:color w:val="000000"/>
                <w:sz w:val="21"/>
              </w:rPr>
              <w:t>8.支持识别抬头低头角度（最大35度）.摇头角度识别（最大35度）等头部欧拉角的变化；</w:t>
            </w:r>
          </w:p>
          <w:p w14:paraId="72AB083F">
            <w:pPr>
              <w:pStyle w:val="6"/>
              <w:jc w:val="left"/>
            </w:pPr>
            <w:r>
              <w:rPr>
                <w:rFonts w:ascii="仿宋_GB2312" w:hAnsi="仿宋_GB2312" w:eastAsia="仿宋_GB2312" w:cs="仿宋_GB2312"/>
                <w:color w:val="000000"/>
                <w:sz w:val="21"/>
              </w:rPr>
              <w:t>9.可以通过视频和图像识别面部表情，包括图片文件.视频文件.网络摄像头视频流等形式；</w:t>
            </w:r>
          </w:p>
          <w:p w14:paraId="3D8034D1">
            <w:pPr>
              <w:pStyle w:val="6"/>
              <w:jc w:val="left"/>
            </w:pPr>
            <w:r>
              <w:rPr>
                <w:rFonts w:ascii="仿宋_GB2312" w:hAnsi="仿宋_GB2312" w:eastAsia="仿宋_GB2312" w:cs="仿宋_GB2312"/>
                <w:color w:val="000000"/>
                <w:sz w:val="21"/>
              </w:rPr>
              <w:t>10.支持高频采集，每秒采集10-25次；</w:t>
            </w:r>
          </w:p>
          <w:p w14:paraId="3651A029">
            <w:pPr>
              <w:pStyle w:val="6"/>
              <w:jc w:val="left"/>
            </w:pPr>
            <w:r>
              <w:rPr>
                <w:rFonts w:ascii="仿宋_GB2312" w:hAnsi="仿宋_GB2312" w:eastAsia="仿宋_GB2312" w:cs="仿宋_GB2312"/>
                <w:color w:val="000000"/>
                <w:sz w:val="21"/>
              </w:rPr>
              <w:t>11.单张（帧）图片（1080P）识别响应时间小于 500ms；</w:t>
            </w:r>
          </w:p>
          <w:p w14:paraId="1518725B">
            <w:pPr>
              <w:pStyle w:val="6"/>
              <w:jc w:val="left"/>
            </w:pPr>
            <w:r>
              <w:rPr>
                <w:rFonts w:ascii="仿宋_GB2312" w:hAnsi="仿宋_GB2312" w:eastAsia="仿宋_GB2312" w:cs="仿宋_GB2312"/>
                <w:color w:val="000000"/>
                <w:sz w:val="21"/>
              </w:rPr>
              <w:t>12.在夜视功能的摄像机条件下，支持在黑暗环境下的表情识别；</w:t>
            </w:r>
          </w:p>
          <w:p w14:paraId="43D38D9A">
            <w:pPr>
              <w:pStyle w:val="6"/>
              <w:jc w:val="left"/>
            </w:pPr>
            <w:r>
              <w:rPr>
                <w:rFonts w:ascii="仿宋_GB2312" w:hAnsi="仿宋_GB2312" w:eastAsia="仿宋_GB2312" w:cs="仿宋_GB2312"/>
                <w:color w:val="000000"/>
                <w:sz w:val="21"/>
              </w:rPr>
              <w:t>13.支持实时采集实时分析；</w:t>
            </w:r>
          </w:p>
          <w:p w14:paraId="73A369A1">
            <w:pPr>
              <w:pStyle w:val="6"/>
              <w:jc w:val="left"/>
            </w:pPr>
            <w:r>
              <w:rPr>
                <w:rFonts w:ascii="仿宋_GB2312" w:hAnsi="仿宋_GB2312" w:eastAsia="仿宋_GB2312" w:cs="仿宋_GB2312"/>
                <w:color w:val="000000"/>
                <w:sz w:val="21"/>
              </w:rPr>
              <w:t>14.同一个镜头可以同时跟踪.采集.分析4个人的面部表情</w:t>
            </w:r>
            <w:r>
              <w:rPr>
                <w:rFonts w:ascii="仿宋_GB2312" w:hAnsi="仿宋_GB2312" w:eastAsia="仿宋_GB2312" w:cs="仿宋_GB2312"/>
                <w:b/>
                <w:color w:val="000000"/>
                <w:sz w:val="21"/>
              </w:rPr>
              <w:t>（响应文件提供截图证明）</w:t>
            </w:r>
            <w:r>
              <w:rPr>
                <w:rFonts w:ascii="仿宋_GB2312" w:hAnsi="仿宋_GB2312" w:eastAsia="仿宋_GB2312" w:cs="仿宋_GB2312"/>
                <w:color w:val="000000"/>
                <w:sz w:val="21"/>
              </w:rPr>
              <w:t>；</w:t>
            </w:r>
          </w:p>
          <w:p w14:paraId="5A35137D">
            <w:pPr>
              <w:pStyle w:val="6"/>
              <w:jc w:val="left"/>
            </w:pPr>
            <w:r>
              <w:rPr>
                <w:rFonts w:ascii="仿宋_GB2312" w:hAnsi="仿宋_GB2312" w:eastAsia="仿宋_GB2312" w:cs="仿宋_GB2312"/>
                <w:color w:val="000000"/>
                <w:sz w:val="21"/>
              </w:rPr>
              <w:t>15.可以识别并分析同一张图片中的30个人的面部表情</w:t>
            </w:r>
            <w:r>
              <w:rPr>
                <w:rFonts w:ascii="仿宋_GB2312" w:hAnsi="仿宋_GB2312" w:eastAsia="仿宋_GB2312" w:cs="仿宋_GB2312"/>
                <w:b/>
                <w:color w:val="000000"/>
                <w:sz w:val="21"/>
              </w:rPr>
              <w:t>（响应文件提供截图证明）</w:t>
            </w:r>
            <w:r>
              <w:rPr>
                <w:rFonts w:ascii="仿宋_GB2312" w:hAnsi="仿宋_GB2312" w:eastAsia="仿宋_GB2312" w:cs="仿宋_GB2312"/>
                <w:color w:val="000000"/>
                <w:sz w:val="21"/>
              </w:rPr>
              <w:t>；</w:t>
            </w:r>
          </w:p>
          <w:p w14:paraId="654ECA97">
            <w:pPr>
              <w:pStyle w:val="6"/>
              <w:jc w:val="left"/>
            </w:pPr>
            <w:r>
              <w:rPr>
                <w:rFonts w:ascii="仿宋_GB2312" w:hAnsi="仿宋_GB2312" w:eastAsia="仿宋_GB2312" w:cs="仿宋_GB2312"/>
                <w:color w:val="000000"/>
                <w:sz w:val="21"/>
              </w:rPr>
              <w:t>16.可以识别语音，并将语音转为文字；</w:t>
            </w:r>
          </w:p>
          <w:p w14:paraId="5B524A0A">
            <w:pPr>
              <w:pStyle w:val="6"/>
              <w:jc w:val="left"/>
            </w:pPr>
            <w:r>
              <w:rPr>
                <w:rFonts w:ascii="仿宋_GB2312" w:hAnsi="仿宋_GB2312" w:eastAsia="仿宋_GB2312" w:cs="仿宋_GB2312"/>
                <w:color w:val="000000"/>
                <w:sz w:val="21"/>
              </w:rPr>
              <w:t>17.可以载入多个镜头数据，并可任意切换镜头；18.能接入到多模态数据采集平台中，实现脑电仪.眼动仪.生理仪实时同步采集；</w:t>
            </w:r>
          </w:p>
          <w:p w14:paraId="57AF93FA">
            <w:pPr>
              <w:pStyle w:val="6"/>
              <w:jc w:val="left"/>
            </w:pPr>
            <w:r>
              <w:rPr>
                <w:rFonts w:ascii="仿宋_GB2312" w:hAnsi="仿宋_GB2312" w:eastAsia="仿宋_GB2312" w:cs="仿宋_GB2312"/>
                <w:color w:val="000000"/>
                <w:sz w:val="21"/>
              </w:rPr>
              <w:t>19.支持多个面孔表情同时识别；</w:t>
            </w:r>
          </w:p>
          <w:p w14:paraId="421D26EC">
            <w:pPr>
              <w:pStyle w:val="6"/>
              <w:jc w:val="left"/>
            </w:pPr>
            <w:r>
              <w:rPr>
                <w:rFonts w:ascii="仿宋_GB2312" w:hAnsi="仿宋_GB2312" w:eastAsia="仿宋_GB2312" w:cs="仿宋_GB2312"/>
                <w:color w:val="000000"/>
                <w:sz w:val="21"/>
              </w:rPr>
              <w:t>20.可识别分析20余种微表情，包括：面部及头部角度(Yaw, Roll, Pitch)，面部及头部正对摄像头三维平移位置(上下.左右.前后)，瘪嘴.皱鼻.挑眉等；</w:t>
            </w:r>
          </w:p>
          <w:p w14:paraId="1864BC7D">
            <w:pPr>
              <w:pStyle w:val="6"/>
              <w:jc w:val="left"/>
            </w:pPr>
            <w:r>
              <w:rPr>
                <w:rFonts w:ascii="仿宋_GB2312" w:hAnsi="仿宋_GB2312" w:eastAsia="仿宋_GB2312" w:cs="仿宋_GB2312"/>
                <w:color w:val="000000"/>
                <w:sz w:val="21"/>
              </w:rPr>
              <w:t>21.系统使用期限：永久使用；维保期内免费更新。</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4A2D0">
            <w:pPr>
              <w:pStyle w:val="6"/>
              <w:jc w:val="center"/>
            </w:pPr>
            <w:r>
              <w:rPr>
                <w:rFonts w:ascii="仿宋_GB2312" w:hAnsi="仿宋_GB2312" w:eastAsia="仿宋_GB2312" w:cs="仿宋_GB2312"/>
                <w:sz w:val="21"/>
              </w:rPr>
              <w:t>1套</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B4705">
            <w:pPr>
              <w:pStyle w:val="6"/>
              <w:jc w:val="center"/>
            </w:pPr>
            <w:r>
              <w:rPr>
                <w:rFonts w:ascii="仿宋_GB2312" w:hAnsi="仿宋_GB2312" w:eastAsia="仿宋_GB2312" w:cs="仿宋_GB2312"/>
                <w:sz w:val="21"/>
              </w:rPr>
              <w:t>28</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CC7A86">
            <w:pPr>
              <w:pStyle w:val="6"/>
              <w:jc w:val="center"/>
            </w:pPr>
            <w:r>
              <w:rPr>
                <w:rFonts w:ascii="仿宋_GB2312" w:hAnsi="仿宋_GB2312" w:eastAsia="仿宋_GB2312" w:cs="仿宋_GB2312"/>
                <w:sz w:val="21"/>
              </w:rPr>
              <w:t>28</w:t>
            </w:r>
          </w:p>
        </w:tc>
      </w:tr>
      <w:tr w14:paraId="2F8BFD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770C4F">
            <w:pPr>
              <w:pStyle w:val="6"/>
              <w:jc w:val="center"/>
            </w:pPr>
            <w:r>
              <w:rPr>
                <w:rFonts w:ascii="仿宋_GB2312" w:hAnsi="仿宋_GB2312" w:eastAsia="仿宋_GB2312" w:cs="仿宋_GB2312"/>
                <w:sz w:val="21"/>
              </w:rPr>
              <w:t>5</w:t>
            </w:r>
          </w:p>
        </w:tc>
        <w:tc>
          <w:tcPr>
            <w:tcW w:w="6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1E7A58">
            <w:pPr>
              <w:pStyle w:val="6"/>
              <w:jc w:val="center"/>
            </w:pPr>
            <w:r>
              <w:rPr>
                <w:rFonts w:ascii="仿宋_GB2312" w:hAnsi="仿宋_GB2312" w:eastAsia="仿宋_GB2312" w:cs="仿宋_GB2312"/>
                <w:color w:val="000000"/>
                <w:sz w:val="21"/>
              </w:rPr>
              <w:t>多模态数据同步采集融合系统</w:t>
            </w:r>
          </w:p>
        </w:tc>
        <w:tc>
          <w:tcPr>
            <w:tcW w:w="446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DF2D5">
            <w:pPr>
              <w:pStyle w:val="6"/>
              <w:jc w:val="left"/>
            </w:pPr>
            <w:r>
              <w:rPr>
                <w:rFonts w:ascii="仿宋_GB2312" w:hAnsi="仿宋_GB2312" w:eastAsia="仿宋_GB2312" w:cs="仿宋_GB2312"/>
                <w:color w:val="000000"/>
                <w:sz w:val="21"/>
              </w:rPr>
              <w:t>1.可以为所有被试者的每一次实验创建工程文件，实现数据有序存储.调用.查询等管理；</w:t>
            </w:r>
          </w:p>
          <w:p w14:paraId="1EA0635E">
            <w:pPr>
              <w:pStyle w:val="6"/>
              <w:jc w:val="left"/>
            </w:pPr>
            <w:r>
              <w:rPr>
                <w:rFonts w:ascii="仿宋_GB2312" w:hAnsi="仿宋_GB2312" w:eastAsia="仿宋_GB2312" w:cs="仿宋_GB2312"/>
                <w:color w:val="000000"/>
                <w:sz w:val="21"/>
              </w:rPr>
              <w:t>2.可同步采集本次项目中采购的脑电仪、眼动仪、生理多导仪、摄像头上的数据；通过设备数据预览区域可以实时看到动态曲线图，显示从已连接设备读取到的数据；</w:t>
            </w:r>
          </w:p>
          <w:p w14:paraId="61934128">
            <w:pPr>
              <w:pStyle w:val="6"/>
              <w:jc w:val="left"/>
            </w:pPr>
            <w:r>
              <w:rPr>
                <w:rFonts w:ascii="仿宋_GB2312" w:hAnsi="仿宋_GB2312" w:eastAsia="仿宋_GB2312" w:cs="仿宋_GB2312"/>
                <w:color w:val="000000"/>
                <w:sz w:val="21"/>
              </w:rPr>
              <w:t>3.软件自主可控，支持二次开发，提供实时数据流接口，可以扩展开发用于同步更多第三方设备数据；</w:t>
            </w:r>
          </w:p>
          <w:p w14:paraId="62DE4C7F">
            <w:pPr>
              <w:pStyle w:val="6"/>
              <w:jc w:val="left"/>
            </w:pPr>
            <w:r>
              <w:rPr>
                <w:rFonts w:ascii="仿宋_GB2312" w:hAnsi="仿宋_GB2312" w:eastAsia="仿宋_GB2312" w:cs="仿宋_GB2312"/>
                <w:color w:val="000000"/>
                <w:sz w:val="21"/>
              </w:rPr>
              <w:t>4.可记录/预览/回放眼动仪、生理仪、脑电仪数据并能可视化看到动态曲线图；</w:t>
            </w:r>
          </w:p>
          <w:p w14:paraId="41E66EA0">
            <w:pPr>
              <w:pStyle w:val="6"/>
              <w:jc w:val="left"/>
            </w:pPr>
            <w:r>
              <w:rPr>
                <w:rFonts w:ascii="仿宋_GB2312" w:hAnsi="仿宋_GB2312" w:eastAsia="仿宋_GB2312" w:cs="仿宋_GB2312"/>
                <w:color w:val="000000"/>
                <w:sz w:val="21"/>
              </w:rPr>
              <w:t>5.支持双摄像头同时进行视频实时显示和采集，其中主摄像头可以提供第一人视角下的视频信息，场景摄像头则可以提供鸟瞰图等信息；</w:t>
            </w:r>
          </w:p>
          <w:p w14:paraId="630726B2">
            <w:pPr>
              <w:pStyle w:val="6"/>
              <w:jc w:val="left"/>
            </w:pPr>
            <w:r>
              <w:rPr>
                <w:rFonts w:ascii="仿宋_GB2312" w:hAnsi="仿宋_GB2312" w:eastAsia="仿宋_GB2312" w:cs="仿宋_GB2312"/>
                <w:color w:val="000000"/>
                <w:sz w:val="21"/>
              </w:rPr>
              <w:t>6.可定义快捷键，在实验和回放的过程中，直接按下定义好的快捷键，即可实现打标签功能；</w:t>
            </w:r>
          </w:p>
          <w:p w14:paraId="47E1B546">
            <w:pPr>
              <w:pStyle w:val="6"/>
              <w:jc w:val="left"/>
            </w:pPr>
            <w:r>
              <w:rPr>
                <w:rFonts w:ascii="仿宋_GB2312" w:hAnsi="仿宋_GB2312" w:eastAsia="仿宋_GB2312" w:cs="仿宋_GB2312"/>
                <w:color w:val="000000"/>
                <w:sz w:val="21"/>
              </w:rPr>
              <w:t>7.在视频回放区域还可进行视频的暂停.快进.快退和拖拽进度条的功能，帮助使用者更加清晰地还原实验场景；</w:t>
            </w:r>
          </w:p>
          <w:p w14:paraId="556E4BA6">
            <w:pPr>
              <w:pStyle w:val="6"/>
              <w:jc w:val="left"/>
            </w:pPr>
            <w:r>
              <w:rPr>
                <w:rFonts w:ascii="仿宋_GB2312" w:hAnsi="仿宋_GB2312" w:eastAsia="仿宋_GB2312" w:cs="仿宋_GB2312"/>
                <w:color w:val="000000"/>
                <w:sz w:val="21"/>
              </w:rPr>
              <w:t>8.软件中文界面，自主可控书；</w:t>
            </w:r>
          </w:p>
          <w:p w14:paraId="24372F65">
            <w:pPr>
              <w:pStyle w:val="6"/>
              <w:jc w:val="left"/>
            </w:pPr>
            <w:r>
              <w:rPr>
                <w:rFonts w:ascii="仿宋_GB2312" w:hAnsi="仿宋_GB2312" w:eastAsia="仿宋_GB2312" w:cs="仿宋_GB2312"/>
                <w:color w:val="000000"/>
                <w:sz w:val="21"/>
              </w:rPr>
              <w:t>9.每个设备的信号窗口既可同轴同窗口可视化，又可以拖拽出来单独显示，可以移动；</w:t>
            </w:r>
          </w:p>
          <w:p w14:paraId="722845F3">
            <w:pPr>
              <w:pStyle w:val="6"/>
              <w:jc w:val="left"/>
            </w:pPr>
            <w:r>
              <w:rPr>
                <w:rFonts w:ascii="仿宋_GB2312" w:hAnsi="仿宋_GB2312" w:eastAsia="仿宋_GB2312" w:cs="仿宋_GB2312"/>
                <w:color w:val="000000"/>
                <w:sz w:val="21"/>
              </w:rPr>
              <w:t>10.通过 TCP/IP 等协议接口，支持第三方刺激呈现软件如 E-prime3 等 ；</w:t>
            </w:r>
          </w:p>
          <w:p w14:paraId="554DAAD1">
            <w:pPr>
              <w:pStyle w:val="6"/>
              <w:jc w:val="left"/>
            </w:pPr>
            <w:r>
              <w:rPr>
                <w:rFonts w:ascii="仿宋_GB2312" w:hAnsi="仿宋_GB2312" w:eastAsia="仿宋_GB2312" w:cs="仿宋_GB2312"/>
                <w:color w:val="000000"/>
                <w:sz w:val="21"/>
              </w:rPr>
              <w:t>11.提供面部表情接口，能够实现脑电、生理、眼动等数据和面部表情数据的实时同步</w:t>
            </w:r>
            <w:r>
              <w:rPr>
                <w:rFonts w:ascii="仿宋_GB2312" w:hAnsi="仿宋_GB2312" w:eastAsia="仿宋_GB2312" w:cs="仿宋_GB2312"/>
                <w:b/>
                <w:color w:val="000000"/>
                <w:sz w:val="21"/>
              </w:rPr>
              <w:t>（响应文件提供截图证明）</w:t>
            </w:r>
            <w:r>
              <w:rPr>
                <w:rFonts w:ascii="仿宋_GB2312" w:hAnsi="仿宋_GB2312" w:eastAsia="仿宋_GB2312" w:cs="仿宋_GB2312"/>
                <w:color w:val="000000"/>
                <w:sz w:val="21"/>
              </w:rPr>
              <w:t>；</w:t>
            </w:r>
          </w:p>
          <w:p w14:paraId="5C463657">
            <w:pPr>
              <w:pStyle w:val="6"/>
              <w:jc w:val="left"/>
            </w:pPr>
            <w:r>
              <w:rPr>
                <w:rFonts w:ascii="仿宋_GB2312" w:hAnsi="仿宋_GB2312" w:eastAsia="仿宋_GB2312" w:cs="仿宋_GB2312"/>
                <w:color w:val="000000"/>
                <w:sz w:val="21"/>
              </w:rPr>
              <w:t>12.系统使用期限：永久使用；维保期内免费更新。</w:t>
            </w:r>
          </w:p>
        </w:tc>
        <w:tc>
          <w:tcPr>
            <w:tcW w:w="6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08BBC8">
            <w:pPr>
              <w:pStyle w:val="6"/>
              <w:jc w:val="center"/>
            </w:pPr>
            <w:r>
              <w:rPr>
                <w:rFonts w:ascii="仿宋_GB2312" w:hAnsi="仿宋_GB2312" w:eastAsia="仿宋_GB2312" w:cs="仿宋_GB2312"/>
                <w:sz w:val="21"/>
              </w:rPr>
              <w:t>1套</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C441A">
            <w:pPr>
              <w:pStyle w:val="6"/>
              <w:jc w:val="center"/>
            </w:pPr>
            <w:r>
              <w:rPr>
                <w:rFonts w:ascii="仿宋_GB2312" w:hAnsi="仿宋_GB2312" w:eastAsia="仿宋_GB2312" w:cs="仿宋_GB2312"/>
                <w:sz w:val="21"/>
              </w:rPr>
              <w:t>6</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410D55">
            <w:pPr>
              <w:pStyle w:val="6"/>
              <w:jc w:val="center"/>
            </w:pPr>
            <w:r>
              <w:rPr>
                <w:rFonts w:ascii="仿宋_GB2312" w:hAnsi="仿宋_GB2312" w:eastAsia="仿宋_GB2312" w:cs="仿宋_GB2312"/>
                <w:sz w:val="21"/>
              </w:rPr>
              <w:t>6</w:t>
            </w:r>
          </w:p>
        </w:tc>
      </w:tr>
      <w:tr w14:paraId="788BB5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2544D">
            <w:pPr>
              <w:pStyle w:val="6"/>
              <w:jc w:val="center"/>
            </w:pPr>
          </w:p>
        </w:tc>
        <w:tc>
          <w:tcPr>
            <w:tcW w:w="6717"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1487EF02">
            <w:pPr>
              <w:pStyle w:val="6"/>
              <w:jc w:val="center"/>
            </w:pPr>
            <w:r>
              <w:rPr>
                <w:rFonts w:ascii="仿宋_GB2312" w:hAnsi="仿宋_GB2312" w:eastAsia="仿宋_GB2312" w:cs="仿宋_GB2312"/>
                <w:sz w:val="21"/>
              </w:rPr>
              <w:t>合计</w:t>
            </w:r>
          </w:p>
        </w:tc>
        <w:tc>
          <w:tcPr>
            <w:tcW w:w="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1DBBB">
            <w:pPr>
              <w:pStyle w:val="6"/>
              <w:jc w:val="center"/>
            </w:pPr>
            <w:r>
              <w:rPr>
                <w:rFonts w:ascii="仿宋_GB2312" w:hAnsi="仿宋_GB2312" w:eastAsia="仿宋_GB2312" w:cs="仿宋_GB2312"/>
                <w:sz w:val="21"/>
              </w:rPr>
              <w:t>82.5万</w:t>
            </w:r>
          </w:p>
        </w:tc>
      </w:tr>
    </w:tbl>
    <w:p w14:paraId="18A4AFDD">
      <w:pPr>
        <w:pStyle w:val="6"/>
        <w:jc w:val="both"/>
      </w:pPr>
      <w:r>
        <w:rPr>
          <w:rFonts w:ascii="仿宋_GB2312" w:hAnsi="仿宋_GB2312" w:eastAsia="仿宋_GB2312" w:cs="仿宋_GB2312"/>
          <w:sz w:val="21"/>
        </w:rPr>
        <w:t>备注：上述参数及要求均需满足，允许更优产品参加谈判，有任何负偏离视为无效谈判。</w:t>
      </w:r>
    </w:p>
    <w:p w14:paraId="4A1159B9">
      <w:pPr>
        <w:pStyle w:val="6"/>
        <w:jc w:val="both"/>
        <w:outlineLvl w:val="2"/>
      </w:pPr>
      <w:r>
        <w:rPr>
          <w:rFonts w:ascii="仿宋_GB2312" w:hAnsi="仿宋_GB2312" w:eastAsia="仿宋_GB2312" w:cs="仿宋_GB2312"/>
          <w:b/>
          <w:sz w:val="28"/>
        </w:rPr>
        <w:t>三、商务条件</w:t>
      </w:r>
    </w:p>
    <w:p w14:paraId="313BA2EE">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1150"/>
        <w:gridCol w:w="1017"/>
        <w:gridCol w:w="5518"/>
      </w:tblGrid>
      <w:tr w14:paraId="37F5E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0ED02A85">
            <w:pPr>
              <w:pStyle w:val="6"/>
            </w:pPr>
            <w:r>
              <w:rPr>
                <w:rFonts w:ascii="仿宋_GB2312" w:hAnsi="仿宋_GB2312" w:eastAsia="仿宋_GB2312" w:cs="仿宋_GB2312"/>
              </w:rPr>
              <w:t>序号</w:t>
            </w:r>
          </w:p>
        </w:tc>
        <w:tc>
          <w:tcPr>
            <w:tcW w:w="1150" w:type="dxa"/>
          </w:tcPr>
          <w:p w14:paraId="5D928C5A">
            <w:pPr>
              <w:pStyle w:val="6"/>
            </w:pPr>
            <w:r>
              <w:rPr>
                <w:rFonts w:ascii="仿宋_GB2312" w:hAnsi="仿宋_GB2312" w:eastAsia="仿宋_GB2312" w:cs="仿宋_GB2312"/>
              </w:rPr>
              <w:t>参数性质</w:t>
            </w:r>
          </w:p>
        </w:tc>
        <w:tc>
          <w:tcPr>
            <w:tcW w:w="1017" w:type="dxa"/>
          </w:tcPr>
          <w:p w14:paraId="360F454B">
            <w:pPr>
              <w:pStyle w:val="6"/>
            </w:pPr>
            <w:r>
              <w:rPr>
                <w:rFonts w:ascii="仿宋_GB2312" w:hAnsi="仿宋_GB2312" w:eastAsia="仿宋_GB2312" w:cs="仿宋_GB2312"/>
              </w:rPr>
              <w:t>类型</w:t>
            </w:r>
          </w:p>
        </w:tc>
        <w:tc>
          <w:tcPr>
            <w:tcW w:w="5518" w:type="dxa"/>
          </w:tcPr>
          <w:p w14:paraId="53648C67">
            <w:pPr>
              <w:pStyle w:val="6"/>
            </w:pPr>
            <w:r>
              <w:rPr>
                <w:rFonts w:ascii="仿宋_GB2312" w:hAnsi="仿宋_GB2312" w:eastAsia="仿宋_GB2312" w:cs="仿宋_GB2312"/>
              </w:rPr>
              <w:t>要求</w:t>
            </w:r>
          </w:p>
        </w:tc>
      </w:tr>
      <w:tr w14:paraId="3EC1D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0B6912E6">
            <w:pPr>
              <w:pStyle w:val="6"/>
            </w:pPr>
            <w:r>
              <w:rPr>
                <w:rFonts w:ascii="仿宋_GB2312" w:hAnsi="仿宋_GB2312" w:eastAsia="仿宋_GB2312" w:cs="仿宋_GB2312"/>
              </w:rPr>
              <w:t>1</w:t>
            </w:r>
          </w:p>
        </w:tc>
        <w:tc>
          <w:tcPr>
            <w:tcW w:w="1150" w:type="dxa"/>
          </w:tcPr>
          <w:p w14:paraId="011D19EA">
            <w:pPr>
              <w:pStyle w:val="6"/>
            </w:pPr>
            <w:r>
              <w:rPr>
                <w:rFonts w:ascii="仿宋_GB2312" w:hAnsi="仿宋_GB2312" w:eastAsia="仿宋_GB2312" w:cs="仿宋_GB2312"/>
              </w:rPr>
              <w:t>★</w:t>
            </w:r>
          </w:p>
        </w:tc>
        <w:tc>
          <w:tcPr>
            <w:tcW w:w="1017" w:type="dxa"/>
          </w:tcPr>
          <w:p w14:paraId="59800906">
            <w:pPr>
              <w:pStyle w:val="6"/>
            </w:pPr>
            <w:r>
              <w:rPr>
                <w:rFonts w:ascii="仿宋_GB2312" w:hAnsi="仿宋_GB2312" w:eastAsia="仿宋_GB2312" w:cs="仿宋_GB2312"/>
              </w:rPr>
              <w:t>交货时间</w:t>
            </w:r>
          </w:p>
        </w:tc>
        <w:tc>
          <w:tcPr>
            <w:tcW w:w="5518" w:type="dxa"/>
          </w:tcPr>
          <w:p w14:paraId="28C44459">
            <w:pPr>
              <w:pStyle w:val="6"/>
            </w:pPr>
            <w:r>
              <w:rPr>
                <w:rFonts w:ascii="仿宋_GB2312" w:hAnsi="仿宋_GB2312" w:eastAsia="仿宋_GB2312" w:cs="仿宋_GB2312"/>
              </w:rPr>
              <w:t>签订合同45 天内完成安装及调试。</w:t>
            </w:r>
          </w:p>
        </w:tc>
      </w:tr>
      <w:tr w14:paraId="790C7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1489DA3F">
            <w:pPr>
              <w:pStyle w:val="6"/>
            </w:pPr>
            <w:r>
              <w:rPr>
                <w:rFonts w:ascii="仿宋_GB2312" w:hAnsi="仿宋_GB2312" w:eastAsia="仿宋_GB2312" w:cs="仿宋_GB2312"/>
              </w:rPr>
              <w:t>2</w:t>
            </w:r>
          </w:p>
        </w:tc>
        <w:tc>
          <w:tcPr>
            <w:tcW w:w="1150" w:type="dxa"/>
          </w:tcPr>
          <w:p w14:paraId="2FC0B1FD">
            <w:pPr>
              <w:pStyle w:val="6"/>
            </w:pPr>
            <w:r>
              <w:rPr>
                <w:rFonts w:ascii="仿宋_GB2312" w:hAnsi="仿宋_GB2312" w:eastAsia="仿宋_GB2312" w:cs="仿宋_GB2312"/>
              </w:rPr>
              <w:t>★</w:t>
            </w:r>
          </w:p>
        </w:tc>
        <w:tc>
          <w:tcPr>
            <w:tcW w:w="1017" w:type="dxa"/>
          </w:tcPr>
          <w:p w14:paraId="155E9DD4">
            <w:pPr>
              <w:pStyle w:val="6"/>
            </w:pPr>
            <w:r>
              <w:rPr>
                <w:rFonts w:ascii="仿宋_GB2312" w:hAnsi="仿宋_GB2312" w:eastAsia="仿宋_GB2312" w:cs="仿宋_GB2312"/>
              </w:rPr>
              <w:t>交货地点</w:t>
            </w:r>
          </w:p>
        </w:tc>
        <w:tc>
          <w:tcPr>
            <w:tcW w:w="5518" w:type="dxa"/>
          </w:tcPr>
          <w:p w14:paraId="26F0F8A0">
            <w:pPr>
              <w:pStyle w:val="6"/>
            </w:pPr>
            <w:r>
              <w:rPr>
                <w:rFonts w:ascii="仿宋_GB2312" w:hAnsi="仿宋_GB2312" w:eastAsia="仿宋_GB2312" w:cs="仿宋_GB2312"/>
              </w:rPr>
              <w:t>采购人指定交货地点。</w:t>
            </w:r>
          </w:p>
        </w:tc>
      </w:tr>
      <w:tr w14:paraId="3057A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463FA949">
            <w:pPr>
              <w:pStyle w:val="6"/>
            </w:pPr>
            <w:r>
              <w:rPr>
                <w:rFonts w:ascii="仿宋_GB2312" w:hAnsi="仿宋_GB2312" w:eastAsia="仿宋_GB2312" w:cs="仿宋_GB2312"/>
              </w:rPr>
              <w:t>3</w:t>
            </w:r>
          </w:p>
        </w:tc>
        <w:tc>
          <w:tcPr>
            <w:tcW w:w="1150" w:type="dxa"/>
          </w:tcPr>
          <w:p w14:paraId="4415638A">
            <w:pPr>
              <w:pStyle w:val="6"/>
            </w:pPr>
            <w:r>
              <w:rPr>
                <w:rFonts w:ascii="仿宋_GB2312" w:hAnsi="仿宋_GB2312" w:eastAsia="仿宋_GB2312" w:cs="仿宋_GB2312"/>
              </w:rPr>
              <w:t>★</w:t>
            </w:r>
          </w:p>
        </w:tc>
        <w:tc>
          <w:tcPr>
            <w:tcW w:w="1017" w:type="dxa"/>
          </w:tcPr>
          <w:p w14:paraId="3B03F28F">
            <w:pPr>
              <w:pStyle w:val="6"/>
            </w:pPr>
            <w:r>
              <w:rPr>
                <w:rFonts w:ascii="仿宋_GB2312" w:hAnsi="仿宋_GB2312" w:eastAsia="仿宋_GB2312" w:cs="仿宋_GB2312"/>
              </w:rPr>
              <w:t>交货条件</w:t>
            </w:r>
          </w:p>
        </w:tc>
        <w:tc>
          <w:tcPr>
            <w:tcW w:w="5518" w:type="dxa"/>
          </w:tcPr>
          <w:p w14:paraId="451F12E5">
            <w:pPr>
              <w:pStyle w:val="6"/>
            </w:pPr>
            <w:r>
              <w:rPr>
                <w:rFonts w:ascii="仿宋_GB2312" w:hAnsi="仿宋_GB2312" w:eastAsia="仿宋_GB2312" w:cs="仿宋_GB2312"/>
              </w:rPr>
              <w:t>验收合格。</w:t>
            </w:r>
          </w:p>
        </w:tc>
      </w:tr>
      <w:tr w14:paraId="66581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4DE3CEB5">
            <w:pPr>
              <w:pStyle w:val="6"/>
            </w:pPr>
            <w:r>
              <w:rPr>
                <w:rFonts w:ascii="仿宋_GB2312" w:hAnsi="仿宋_GB2312" w:eastAsia="仿宋_GB2312" w:cs="仿宋_GB2312"/>
              </w:rPr>
              <w:t>4</w:t>
            </w:r>
          </w:p>
        </w:tc>
        <w:tc>
          <w:tcPr>
            <w:tcW w:w="1150" w:type="dxa"/>
          </w:tcPr>
          <w:p w14:paraId="700FCD9A">
            <w:pPr>
              <w:pStyle w:val="6"/>
            </w:pPr>
            <w:r>
              <w:rPr>
                <w:rFonts w:ascii="仿宋_GB2312" w:hAnsi="仿宋_GB2312" w:eastAsia="仿宋_GB2312" w:cs="仿宋_GB2312"/>
              </w:rPr>
              <w:t>★</w:t>
            </w:r>
          </w:p>
        </w:tc>
        <w:tc>
          <w:tcPr>
            <w:tcW w:w="1017" w:type="dxa"/>
          </w:tcPr>
          <w:p w14:paraId="7592CB4B">
            <w:pPr>
              <w:pStyle w:val="6"/>
            </w:pPr>
            <w:r>
              <w:rPr>
                <w:rFonts w:ascii="仿宋_GB2312" w:hAnsi="仿宋_GB2312" w:eastAsia="仿宋_GB2312" w:cs="仿宋_GB2312"/>
              </w:rPr>
              <w:t>是否邀请投标人验收</w:t>
            </w:r>
          </w:p>
        </w:tc>
        <w:tc>
          <w:tcPr>
            <w:tcW w:w="5518" w:type="dxa"/>
          </w:tcPr>
          <w:p w14:paraId="6803F0FE">
            <w:pPr>
              <w:pStyle w:val="6"/>
            </w:pPr>
            <w:r>
              <w:rPr>
                <w:rFonts w:ascii="仿宋_GB2312" w:hAnsi="仿宋_GB2312" w:eastAsia="仿宋_GB2312" w:cs="仿宋_GB2312"/>
              </w:rPr>
              <w:t>不邀请投标人验收</w:t>
            </w:r>
          </w:p>
        </w:tc>
      </w:tr>
      <w:tr w14:paraId="14D28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3C922F0C">
            <w:pPr>
              <w:pStyle w:val="6"/>
            </w:pPr>
            <w:r>
              <w:rPr>
                <w:rFonts w:ascii="仿宋_GB2312" w:hAnsi="仿宋_GB2312" w:eastAsia="仿宋_GB2312" w:cs="仿宋_GB2312"/>
              </w:rPr>
              <w:t>5</w:t>
            </w:r>
          </w:p>
        </w:tc>
        <w:tc>
          <w:tcPr>
            <w:tcW w:w="1150" w:type="dxa"/>
          </w:tcPr>
          <w:p w14:paraId="1CFE16CE">
            <w:pPr>
              <w:pStyle w:val="6"/>
            </w:pPr>
            <w:r>
              <w:rPr>
                <w:rFonts w:ascii="仿宋_GB2312" w:hAnsi="仿宋_GB2312" w:eastAsia="仿宋_GB2312" w:cs="仿宋_GB2312"/>
              </w:rPr>
              <w:t>★</w:t>
            </w:r>
          </w:p>
        </w:tc>
        <w:tc>
          <w:tcPr>
            <w:tcW w:w="1017" w:type="dxa"/>
          </w:tcPr>
          <w:p w14:paraId="6E905121">
            <w:pPr>
              <w:pStyle w:val="6"/>
            </w:pPr>
            <w:r>
              <w:rPr>
                <w:rFonts w:ascii="仿宋_GB2312" w:hAnsi="仿宋_GB2312" w:eastAsia="仿宋_GB2312" w:cs="仿宋_GB2312"/>
              </w:rPr>
              <w:t>履约验收方式</w:t>
            </w:r>
          </w:p>
        </w:tc>
        <w:tc>
          <w:tcPr>
            <w:tcW w:w="5518" w:type="dxa"/>
          </w:tcPr>
          <w:p w14:paraId="2DE296F8">
            <w:pPr>
              <w:pStyle w:val="6"/>
            </w:pPr>
            <w:r>
              <w:rPr>
                <w:rFonts w:ascii="仿宋_GB2312" w:hAnsi="仿宋_GB2312" w:eastAsia="仿宋_GB2312" w:cs="仿宋_GB2312"/>
              </w:rPr>
              <w:t>1、期次1，说明：（一）验收标准 按厂家设备验收标准(符合国家或行业或地方标准)、招标文件、投标文件、合同等相关文件执行。验收结果应符合采购人使用要求。 （二）验收程序 1、出厂检验：供应商需提供货物、安装材料、工具和文件的发货清单和计划，发货计划应经采购人认可后实施。供应商在设备出厂前，应按设备技术标准规定的检验项目和检验方法进行全面检验，结果必须符合验收标准的要求。供应商应随同货物出具供货证明、产地证书、出厂检验报告和设备质量合格证等，并负责将产品送达采购人指定交货地点。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应商需在收到换货通知日起30天内交付合格的新品，逾期未处理的，将予以退货，由此产生的费用和采购人的损失，由供应商承担；选择退货处理的，供应商需在收到退货通知之日起10天内将货物自行运回，如逾期供应商未退回货物，采购人有权将货物退回供应商法定地址，由此产生的一切费用由供应商承担。 3、最终验收：设备在安装地安装、调试与试运行无问题之后30天内完成最终验收（因供应商原因导致无法验收的情况除外）。项目具备验收条件后，供应商应向采购人提出验收请求并提供完整的项目交接资料及交接报告。采购人收到验收请求后组织验收，验收合格后，签发验收单；验收不合格，采购人有权选择通知整改或退换货处理：①选择通知整改处理的，供应商需在收到整改通知日起30天内完成整改，逾期未处理，将按退货处理，由此产生的费用和采购人的损失，由供应商承担；②选择换货处理的，供应商需在收到换货通知日起30天内交付合格的新品，逾期未处理，将按退货处理，由此产生的费用和采购人的损失，由供应商承担；③选择退货处理的，供应商需在收到退货通知之日起10天内将货物自行运回，如逾期供应商未退回货物，采购人有权将货物退回供应商法定地址，由此产生的一切费用由供应商承担。</w:t>
            </w:r>
          </w:p>
        </w:tc>
      </w:tr>
      <w:tr w14:paraId="46888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5BB15161">
            <w:pPr>
              <w:pStyle w:val="6"/>
            </w:pPr>
            <w:r>
              <w:rPr>
                <w:rFonts w:ascii="仿宋_GB2312" w:hAnsi="仿宋_GB2312" w:eastAsia="仿宋_GB2312" w:cs="仿宋_GB2312"/>
              </w:rPr>
              <w:t>6</w:t>
            </w:r>
          </w:p>
        </w:tc>
        <w:tc>
          <w:tcPr>
            <w:tcW w:w="1150" w:type="dxa"/>
          </w:tcPr>
          <w:p w14:paraId="48601DA1">
            <w:pPr>
              <w:pStyle w:val="6"/>
            </w:pPr>
            <w:r>
              <w:rPr>
                <w:rFonts w:ascii="仿宋_GB2312" w:hAnsi="仿宋_GB2312" w:eastAsia="仿宋_GB2312" w:cs="仿宋_GB2312"/>
              </w:rPr>
              <w:t>★</w:t>
            </w:r>
          </w:p>
        </w:tc>
        <w:tc>
          <w:tcPr>
            <w:tcW w:w="1017" w:type="dxa"/>
          </w:tcPr>
          <w:p w14:paraId="62037A36">
            <w:pPr>
              <w:pStyle w:val="6"/>
            </w:pPr>
            <w:r>
              <w:rPr>
                <w:rFonts w:ascii="仿宋_GB2312" w:hAnsi="仿宋_GB2312" w:eastAsia="仿宋_GB2312" w:cs="仿宋_GB2312"/>
              </w:rPr>
              <w:t>合同支付方式</w:t>
            </w:r>
          </w:p>
        </w:tc>
        <w:tc>
          <w:tcPr>
            <w:tcW w:w="5518" w:type="dxa"/>
          </w:tcPr>
          <w:p w14:paraId="267171BD">
            <w:pPr>
              <w:pStyle w:val="6"/>
            </w:pPr>
            <w:r>
              <w:rPr>
                <w:rFonts w:ascii="仿宋_GB2312" w:hAnsi="仿宋_GB2312" w:eastAsia="仿宋_GB2312" w:cs="仿宋_GB2312"/>
              </w:rPr>
              <w:t>1、在所有货物经安装调试试运行完毕，经最终验收合格后，成交供应商、收款单位、购货票证开票单位三者应一致，成交供应商收款帐号应为中国人民银行批准的基本帐户，达到付款条件起30日内，支付合同总金额的100.00%</w:t>
            </w:r>
          </w:p>
        </w:tc>
      </w:tr>
      <w:tr w14:paraId="3F020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9" w:type="dxa"/>
          </w:tcPr>
          <w:p w14:paraId="15E622CB">
            <w:pPr>
              <w:pStyle w:val="6"/>
            </w:pPr>
            <w:r>
              <w:rPr>
                <w:rFonts w:ascii="仿宋_GB2312" w:hAnsi="仿宋_GB2312" w:eastAsia="仿宋_GB2312" w:cs="仿宋_GB2312"/>
              </w:rPr>
              <w:t>7</w:t>
            </w:r>
          </w:p>
        </w:tc>
        <w:tc>
          <w:tcPr>
            <w:tcW w:w="1150" w:type="dxa"/>
          </w:tcPr>
          <w:p w14:paraId="18DE78D6">
            <w:pPr>
              <w:pStyle w:val="6"/>
            </w:pPr>
            <w:r>
              <w:rPr>
                <w:rFonts w:ascii="仿宋_GB2312" w:hAnsi="仿宋_GB2312" w:eastAsia="仿宋_GB2312" w:cs="仿宋_GB2312"/>
              </w:rPr>
              <w:t>★</w:t>
            </w:r>
          </w:p>
        </w:tc>
        <w:tc>
          <w:tcPr>
            <w:tcW w:w="1017" w:type="dxa"/>
          </w:tcPr>
          <w:p w14:paraId="0645C3E8">
            <w:pPr>
              <w:pStyle w:val="6"/>
            </w:pPr>
            <w:r>
              <w:rPr>
                <w:rFonts w:ascii="仿宋_GB2312" w:hAnsi="仿宋_GB2312" w:eastAsia="仿宋_GB2312" w:cs="仿宋_GB2312"/>
              </w:rPr>
              <w:t>履约保证金</w:t>
            </w:r>
          </w:p>
        </w:tc>
        <w:tc>
          <w:tcPr>
            <w:tcW w:w="5518" w:type="dxa"/>
          </w:tcPr>
          <w:p w14:paraId="7E2A83BB">
            <w:pPr>
              <w:pStyle w:val="6"/>
            </w:pPr>
            <w:r>
              <w:rPr>
                <w:rFonts w:ascii="仿宋_GB2312" w:hAnsi="仿宋_GB2312" w:eastAsia="仿宋_GB2312" w:cs="仿宋_GB2312"/>
              </w:rPr>
              <w:t>缴纳, 本采购包履约保证金为合同金额的2%</w:t>
            </w:r>
          </w:p>
          <w:p w14:paraId="04BC1069">
            <w:pPr>
              <w:pStyle w:val="6"/>
            </w:pPr>
            <w:r>
              <w:rPr>
                <w:rFonts w:ascii="仿宋_GB2312" w:hAnsi="仿宋_GB2312" w:eastAsia="仿宋_GB2312" w:cs="仿宋_GB2312"/>
              </w:rPr>
              <w:t>缴纳方式：银行转账，支票/汇票/本票，保函/保险</w:t>
            </w:r>
          </w:p>
          <w:p w14:paraId="0CECEFEF">
            <w:pPr>
              <w:pStyle w:val="6"/>
            </w:pPr>
            <w:r>
              <w:rPr>
                <w:rFonts w:ascii="仿宋_GB2312" w:hAnsi="仿宋_GB2312" w:eastAsia="仿宋_GB2312" w:cs="仿宋_GB2312"/>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14:paraId="73277D54">
      <w:pPr>
        <w:pStyle w:val="6"/>
        <w:jc w:val="left"/>
      </w:pPr>
      <w:r>
        <w:rPr>
          <w:rFonts w:ascii="仿宋_GB2312" w:hAnsi="仿宋_GB2312" w:eastAsia="仿宋_GB2312" w:cs="仿宋_GB2312"/>
        </w:rPr>
        <w:t>其他商务要求：</w:t>
      </w:r>
    </w:p>
    <w:p w14:paraId="390BDC14">
      <w:pPr>
        <w:pStyle w:val="6"/>
        <w:ind w:firstLine="480"/>
        <w:jc w:val="left"/>
      </w:pPr>
      <w:r>
        <w:rPr>
          <w:rFonts w:ascii="仿宋_GB2312" w:hAnsi="仿宋_GB2312" w:eastAsia="仿宋_GB2312" w:cs="仿宋_GB2312"/>
          <w:sz w:val="21"/>
        </w:rPr>
        <w:t>8、</w:t>
      </w:r>
      <w:r>
        <w:rPr>
          <w:rFonts w:ascii="仿宋_GB2312" w:hAnsi="仿宋_GB2312" w:eastAsia="仿宋_GB2312" w:cs="仿宋_GB2312"/>
          <w:sz w:val="21"/>
          <w:shd w:val="clear" w:fill="FFFFFF"/>
        </w:rPr>
        <w:t>★</w:t>
      </w:r>
      <w:r>
        <w:rPr>
          <w:rFonts w:ascii="仿宋_GB2312" w:hAnsi="仿宋_GB2312" w:eastAsia="仿宋_GB2312" w:cs="仿宋_GB2312"/>
          <w:sz w:val="21"/>
        </w:rPr>
        <w:t>售后服务要求</w:t>
      </w:r>
    </w:p>
    <w:p w14:paraId="6C2E8857">
      <w:pPr>
        <w:pStyle w:val="6"/>
        <w:ind w:firstLine="560"/>
        <w:jc w:val="left"/>
      </w:pPr>
      <w:r>
        <w:rPr>
          <w:rFonts w:ascii="仿宋_GB2312" w:hAnsi="仿宋_GB2312" w:eastAsia="仿宋_GB2312" w:cs="仿宋_GB2312"/>
          <w:sz w:val="21"/>
          <w:shd w:val="clear" w:fill="FFFFFF"/>
        </w:rPr>
        <w:t>（1）供应商对提供的货物或服务，因产品及服务质量、或知识产权纠纷等问题，必须提供保修、包换、包退等服务。</w:t>
      </w:r>
    </w:p>
    <w:p w14:paraId="5FA8B8F0">
      <w:pPr>
        <w:pStyle w:val="6"/>
        <w:ind w:firstLine="560"/>
        <w:jc w:val="left"/>
      </w:pPr>
      <w:r>
        <w:rPr>
          <w:rFonts w:ascii="仿宋_GB2312" w:hAnsi="仿宋_GB2312" w:eastAsia="仿宋_GB2312" w:cs="仿宋_GB2312"/>
          <w:sz w:val="21"/>
          <w:shd w:val="clear" w:fill="FFFFFF"/>
        </w:rPr>
        <w:t>（2）货物安装调试合格后，供应商负责对采购人技术人员进行免费现场培训，培训内容包括系统的功能、原理、使用与维护等，培训日程视实际情况另定。</w:t>
      </w:r>
    </w:p>
    <w:p w14:paraId="7FC7D9B5">
      <w:pPr>
        <w:pStyle w:val="6"/>
        <w:ind w:firstLine="560"/>
        <w:jc w:val="left"/>
      </w:pPr>
      <w:r>
        <w:rPr>
          <w:rFonts w:ascii="仿宋_GB2312" w:hAnsi="仿宋_GB2312" w:eastAsia="仿宋_GB2312" w:cs="仿宋_GB2312"/>
          <w:sz w:val="21"/>
          <w:shd w:val="clear" w:fill="FFFFFF"/>
        </w:rPr>
        <w:t>（3）质保期：供应商所供货物质保期自最终验收合格之日起开始计算，供应商需保证免费质保期硬件为</w:t>
      </w:r>
      <w:r>
        <w:rPr>
          <w:rFonts w:ascii="仿宋_GB2312" w:hAnsi="仿宋_GB2312" w:eastAsia="仿宋_GB2312" w:cs="仿宋_GB2312"/>
          <w:sz w:val="21"/>
          <w:u w:val="single"/>
          <w:shd w:val="clear" w:fill="FFFFFF"/>
        </w:rPr>
        <w:t>12个月</w:t>
      </w:r>
      <w:r>
        <w:rPr>
          <w:rFonts w:ascii="仿宋_GB2312" w:hAnsi="仿宋_GB2312" w:eastAsia="仿宋_GB2312" w:cs="仿宋_GB2312"/>
          <w:sz w:val="21"/>
          <w:shd w:val="clear" w:fill="FFFFFF"/>
        </w:rPr>
        <w:t>，软件为</w:t>
      </w:r>
      <w:r>
        <w:rPr>
          <w:rFonts w:ascii="仿宋_GB2312" w:hAnsi="仿宋_GB2312" w:eastAsia="仿宋_GB2312" w:cs="仿宋_GB2312"/>
          <w:sz w:val="21"/>
          <w:u w:val="single"/>
          <w:shd w:val="clear" w:fill="FFFFFF"/>
        </w:rPr>
        <w:t>60个月</w:t>
      </w:r>
      <w:r>
        <w:rPr>
          <w:rFonts w:ascii="仿宋_GB2312" w:hAnsi="仿宋_GB2312" w:eastAsia="仿宋_GB2312" w:cs="仿宋_GB2312"/>
          <w:sz w:val="21"/>
          <w:shd w:val="clear" w:fill="FFFFFF"/>
        </w:rPr>
        <w:t>。供应商在接到用户设备故障电话通知起，由于故障而无法工作超过3天，质保期自动延长相应天数（延长天数从故障电话通知之日开始计算）。</w:t>
      </w:r>
    </w:p>
    <w:p w14:paraId="13820C25">
      <w:pPr>
        <w:pStyle w:val="6"/>
        <w:ind w:firstLine="560"/>
        <w:jc w:val="left"/>
      </w:pPr>
      <w:r>
        <w:rPr>
          <w:rFonts w:ascii="仿宋_GB2312" w:hAnsi="仿宋_GB2312" w:eastAsia="仿宋_GB2312" w:cs="仿宋_GB2312"/>
          <w:sz w:val="21"/>
          <w:shd w:val="clear" w:fill="FFFFFF"/>
        </w:rPr>
        <w:t>（4）质保期内货物一旦出现故障，供应商响应时间不超过</w:t>
      </w:r>
      <w:r>
        <w:rPr>
          <w:rFonts w:ascii="仿宋_GB2312" w:hAnsi="仿宋_GB2312" w:eastAsia="仿宋_GB2312" w:cs="仿宋_GB2312"/>
          <w:sz w:val="21"/>
          <w:u w:val="single"/>
          <w:shd w:val="clear" w:fill="FFFFFF"/>
        </w:rPr>
        <w:t>4小时</w:t>
      </w:r>
      <w:r>
        <w:rPr>
          <w:rFonts w:ascii="仿宋_GB2312" w:hAnsi="仿宋_GB2312" w:eastAsia="仿宋_GB2312" w:cs="仿宋_GB2312"/>
          <w:sz w:val="21"/>
          <w:shd w:val="clear" w:fill="FFFFFF"/>
        </w:rPr>
        <w:t>，检修人员在</w:t>
      </w:r>
      <w:r>
        <w:rPr>
          <w:rFonts w:ascii="仿宋_GB2312" w:hAnsi="仿宋_GB2312" w:eastAsia="仿宋_GB2312" w:cs="仿宋_GB2312"/>
          <w:sz w:val="21"/>
          <w:u w:val="single"/>
          <w:shd w:val="clear" w:fill="FFFFFF"/>
        </w:rPr>
        <w:t>2个工作日</w:t>
      </w:r>
      <w:r>
        <w:rPr>
          <w:rFonts w:ascii="仿宋_GB2312" w:hAnsi="仿宋_GB2312" w:eastAsia="仿宋_GB2312" w:cs="仿宋_GB2312"/>
          <w:sz w:val="21"/>
          <w:shd w:val="clear" w:fill="FFFFFF"/>
        </w:rPr>
        <w:t>内到设备安装地点及时排除故障，技术人员在</w:t>
      </w:r>
      <w:r>
        <w:rPr>
          <w:rFonts w:ascii="仿宋_GB2312" w:hAnsi="仿宋_GB2312" w:eastAsia="仿宋_GB2312" w:cs="仿宋_GB2312"/>
          <w:sz w:val="21"/>
          <w:u w:val="single"/>
          <w:shd w:val="clear" w:fill="FFFFFF"/>
        </w:rPr>
        <w:t>12小时</w:t>
      </w:r>
      <w:r>
        <w:rPr>
          <w:rFonts w:ascii="仿宋_GB2312" w:hAnsi="仿宋_GB2312" w:eastAsia="仿宋_GB2312" w:cs="仿宋_GB2312"/>
          <w:sz w:val="21"/>
          <w:shd w:val="clear" w:fill="FFFFFF"/>
        </w:rPr>
        <w:t>内完成系统恢复正常使用；如果无法恢复的，供应商应负责联系厂家技术人员到现场排除故障，厂方人员接到报修后，响应时间不超过</w:t>
      </w:r>
      <w:r>
        <w:rPr>
          <w:rFonts w:ascii="仿宋_GB2312" w:hAnsi="仿宋_GB2312" w:eastAsia="仿宋_GB2312" w:cs="仿宋_GB2312"/>
          <w:sz w:val="21"/>
          <w:u w:val="single"/>
          <w:shd w:val="clear" w:fill="FFFFFF"/>
        </w:rPr>
        <w:t>24小时</w:t>
      </w:r>
      <w:r>
        <w:rPr>
          <w:rFonts w:ascii="仿宋_GB2312" w:hAnsi="仿宋_GB2312" w:eastAsia="仿宋_GB2312" w:cs="仿宋_GB2312"/>
          <w:sz w:val="21"/>
          <w:shd w:val="clear" w:fill="FFFFFF"/>
        </w:rPr>
        <w:t>；技术人员在</w:t>
      </w:r>
      <w:r>
        <w:rPr>
          <w:rFonts w:ascii="仿宋_GB2312" w:hAnsi="仿宋_GB2312" w:eastAsia="仿宋_GB2312" w:cs="仿宋_GB2312"/>
          <w:sz w:val="21"/>
          <w:u w:val="single"/>
          <w:shd w:val="clear" w:fill="FFFFFF"/>
        </w:rPr>
        <w:t>72小时</w:t>
      </w:r>
      <w:r>
        <w:rPr>
          <w:rFonts w:ascii="仿宋_GB2312" w:hAnsi="仿宋_GB2312" w:eastAsia="仿宋_GB2312" w:cs="仿宋_GB2312"/>
          <w:sz w:val="21"/>
          <w:shd w:val="clear" w:fill="FFFFFF"/>
        </w:rPr>
        <w:t>内不能排除故障时，供应商应提供与该系统规格、技术指标相一致的备品，并在到现场完成系统更换及指导工作，以保证实验教学正常运行。</w:t>
      </w:r>
    </w:p>
    <w:p w14:paraId="0FE5DFE9">
      <w:pPr>
        <w:pStyle w:val="6"/>
        <w:ind w:firstLine="560"/>
        <w:jc w:val="left"/>
      </w:pPr>
      <w:r>
        <w:rPr>
          <w:rFonts w:ascii="仿宋_GB2312" w:hAnsi="仿宋_GB2312" w:eastAsia="仿宋_GB2312" w:cs="仿宋_GB2312"/>
          <w:sz w:val="21"/>
          <w:shd w:val="clear" w:fill="FFFFFF"/>
        </w:rPr>
        <w:t>（5）质保期结束后，供应商需提供终身应用咨询、技术帮助及维护；货物一旦出现故障，供应商需协助采购人对货物进行维修，远程不能解决的，供应商需派出技术人员</w:t>
      </w:r>
      <w:r>
        <w:rPr>
          <w:rFonts w:ascii="仿宋_GB2312" w:hAnsi="仿宋_GB2312" w:eastAsia="仿宋_GB2312" w:cs="仿宋_GB2312"/>
          <w:sz w:val="21"/>
          <w:u w:val="single"/>
          <w:shd w:val="clear" w:fill="FFFFFF"/>
        </w:rPr>
        <w:t>2个工作日</w:t>
      </w:r>
      <w:r>
        <w:rPr>
          <w:rFonts w:ascii="仿宋_GB2312" w:hAnsi="仿宋_GB2312" w:eastAsia="仿宋_GB2312" w:cs="仿宋_GB2312"/>
          <w:sz w:val="21"/>
          <w:shd w:val="clear" w:fill="FFFFFF"/>
        </w:rPr>
        <w:t>内到现场进行维修，只收取人员差旅费，对设备故障需要更换的配件以成本价提供。</w:t>
      </w:r>
    </w:p>
    <w:p w14:paraId="4BA1CC7A">
      <w:pPr>
        <w:pStyle w:val="6"/>
        <w:ind w:firstLine="560"/>
        <w:jc w:val="both"/>
      </w:pPr>
      <w:r>
        <w:rPr>
          <w:rFonts w:ascii="仿宋_GB2312" w:hAnsi="仿宋_GB2312" w:eastAsia="仿宋_GB2312" w:cs="仿宋_GB2312"/>
          <w:sz w:val="21"/>
          <w:shd w:val="clear" w:fill="FFFFFF"/>
        </w:rPr>
        <w:t>（6）培训：供应商应结合本次采购的货物，有计划地对采购人派出管理、维护及使用人员进行安装现场的基本知识、使用、维护与保养技术的培训。</w:t>
      </w:r>
    </w:p>
    <w:p w14:paraId="4BE791D1">
      <w:pPr>
        <w:pStyle w:val="6"/>
        <w:ind w:firstLine="480"/>
        <w:jc w:val="left"/>
      </w:pPr>
      <w:r>
        <w:rPr>
          <w:rFonts w:ascii="仿宋_GB2312" w:hAnsi="仿宋_GB2312" w:eastAsia="仿宋_GB2312" w:cs="仿宋_GB2312"/>
          <w:sz w:val="21"/>
        </w:rPr>
        <w:t>9、</w:t>
      </w:r>
      <w:r>
        <w:rPr>
          <w:rFonts w:ascii="仿宋_GB2312" w:hAnsi="仿宋_GB2312" w:eastAsia="仿宋_GB2312" w:cs="仿宋_GB2312"/>
          <w:sz w:val="21"/>
          <w:shd w:val="clear" w:fill="FFFFFF"/>
        </w:rPr>
        <w:t>★</w:t>
      </w:r>
      <w:r>
        <w:rPr>
          <w:rFonts w:ascii="仿宋_GB2312" w:hAnsi="仿宋_GB2312" w:eastAsia="仿宋_GB2312" w:cs="仿宋_GB2312"/>
          <w:sz w:val="21"/>
        </w:rPr>
        <w:t>采购人违约责任</w:t>
      </w:r>
    </w:p>
    <w:p w14:paraId="72ABD86A">
      <w:pPr>
        <w:pStyle w:val="6"/>
        <w:ind w:firstLine="420"/>
        <w:jc w:val="both"/>
      </w:pPr>
      <w:r>
        <w:rPr>
          <w:rFonts w:ascii="仿宋_GB2312" w:hAnsi="仿宋_GB2312" w:eastAsia="仿宋_GB2312" w:cs="仿宋_GB2312"/>
          <w:sz w:val="21"/>
        </w:rPr>
        <w:t>（1）采购人无正当理由拒收成交供应商交付的合格货物的，采购人向成交供应商偿付拒收交付货物总值1%的违约金</w:t>
      </w:r>
    </w:p>
    <w:p w14:paraId="3F6D60C7">
      <w:pPr>
        <w:pStyle w:val="6"/>
        <w:ind w:firstLine="420"/>
        <w:jc w:val="both"/>
      </w:pPr>
      <w:r>
        <w:rPr>
          <w:rFonts w:ascii="仿宋_GB2312" w:hAnsi="仿宋_GB2312" w:eastAsia="仿宋_GB2312" w:cs="仿宋_GB2312"/>
          <w:sz w:val="21"/>
        </w:rPr>
        <w:t>（2）采购人无故逾期验收和办理合同款项支付手续的，采购人应按逾期付款总额每日1‰向成交供应商支付违约金。</w:t>
      </w:r>
    </w:p>
    <w:p w14:paraId="677C1064">
      <w:pPr>
        <w:pStyle w:val="6"/>
        <w:ind w:firstLine="420"/>
        <w:jc w:val="both"/>
      </w:pPr>
      <w:r>
        <w:rPr>
          <w:rFonts w:ascii="仿宋_GB2312" w:hAnsi="仿宋_GB2312" w:eastAsia="仿宋_GB2312" w:cs="仿宋_GB2312"/>
          <w:sz w:val="21"/>
        </w:rPr>
        <w:t>（3）其他违约情形：/。</w:t>
      </w:r>
    </w:p>
    <w:p w14:paraId="55E7403F">
      <w:pPr>
        <w:pStyle w:val="6"/>
        <w:ind w:firstLine="480"/>
        <w:jc w:val="both"/>
      </w:pPr>
      <w:r>
        <w:rPr>
          <w:rFonts w:ascii="仿宋_GB2312" w:hAnsi="仿宋_GB2312" w:eastAsia="仿宋_GB2312" w:cs="仿宋_GB2312"/>
          <w:sz w:val="21"/>
        </w:rPr>
        <w:t>10、</w:t>
      </w:r>
      <w:r>
        <w:rPr>
          <w:rFonts w:ascii="仿宋_GB2312" w:hAnsi="仿宋_GB2312" w:eastAsia="仿宋_GB2312" w:cs="仿宋_GB2312"/>
          <w:sz w:val="21"/>
          <w:shd w:val="clear" w:fill="FFFFFF"/>
        </w:rPr>
        <w:t>★</w:t>
      </w:r>
      <w:r>
        <w:rPr>
          <w:rFonts w:ascii="仿宋_GB2312" w:hAnsi="仿宋_GB2312" w:eastAsia="仿宋_GB2312" w:cs="仿宋_GB2312"/>
          <w:sz w:val="21"/>
        </w:rPr>
        <w:t>成交供应商违约责任</w:t>
      </w:r>
    </w:p>
    <w:p w14:paraId="08B5312F">
      <w:pPr>
        <w:pStyle w:val="6"/>
        <w:ind w:firstLine="420"/>
        <w:jc w:val="both"/>
      </w:pPr>
      <w:r>
        <w:rPr>
          <w:rFonts w:ascii="仿宋_GB2312" w:hAnsi="仿宋_GB2312" w:eastAsia="仿宋_GB2312" w:cs="仿宋_GB2312"/>
          <w:sz w:val="21"/>
        </w:rPr>
        <w:t>（1）成交供应商逾期交付货物的，成交供应商应按逾期交付总额每日1‰向采购人支付违约金，由采购人从待付货款中扣除。成交供应商无正当理由逾期超过约定日期3天以上仍不能交付的，视为“成交供应商不按合同约定履约”；</w:t>
      </w:r>
    </w:p>
    <w:p w14:paraId="6AB4378A">
      <w:pPr>
        <w:pStyle w:val="6"/>
        <w:ind w:firstLine="420"/>
        <w:jc w:val="both"/>
      </w:pPr>
      <w:r>
        <w:rPr>
          <w:rFonts w:ascii="仿宋_GB2312" w:hAnsi="仿宋_GB2312" w:eastAsia="仿宋_GB2312" w:cs="仿宋_GB2312"/>
          <w:sz w:val="21"/>
        </w:rPr>
        <w:t>（2）成交供应商所交付的货物不符合合同规定及《竞争性谈判文件》规定标准的，采购人有权拒收，成交供应商愿意更换货物但逾期交付的，按成交供应商逾期交付处理。成交供应商拒绝更换货物的，视为“成交供应商不按合同约定履约”；</w:t>
      </w:r>
    </w:p>
    <w:p w14:paraId="59298442">
      <w:pPr>
        <w:pStyle w:val="6"/>
        <w:ind w:firstLine="420"/>
        <w:jc w:val="both"/>
      </w:pPr>
      <w:r>
        <w:rPr>
          <w:rFonts w:ascii="仿宋_GB2312" w:hAnsi="仿宋_GB2312" w:eastAsia="仿宋_GB2312" w:cs="仿宋_GB2312"/>
          <w:sz w:val="21"/>
        </w:rPr>
        <w:t>（3）成交供应商不按合同约定履约的，采购人可以解除采购合同，并对成交供应商已缴纳的履约保证金作“不予退还”处理。同时，成交供应商还须按向采购人支付违约金：合同总价30%的违约金。</w:t>
      </w:r>
    </w:p>
    <w:p w14:paraId="482EF9AE">
      <w:pPr>
        <w:pStyle w:val="6"/>
        <w:ind w:firstLine="420"/>
        <w:jc w:val="both"/>
      </w:pPr>
      <w:r>
        <w:rPr>
          <w:rFonts w:ascii="仿宋_GB2312" w:hAnsi="仿宋_GB2312" w:eastAsia="仿宋_GB2312" w:cs="仿宋_GB2312"/>
          <w:sz w:val="21"/>
        </w:rPr>
        <w:t>（4）其他违约情形：/。</w:t>
      </w:r>
    </w:p>
    <w:p w14:paraId="5977B603">
      <w:pPr>
        <w:pStyle w:val="6"/>
        <w:jc w:val="both"/>
        <w:outlineLvl w:val="2"/>
      </w:pPr>
      <w:r>
        <w:rPr>
          <w:rFonts w:ascii="仿宋_GB2312" w:hAnsi="仿宋_GB2312" w:eastAsia="仿宋_GB2312" w:cs="仿宋_GB2312"/>
          <w:b/>
          <w:sz w:val="28"/>
        </w:rPr>
        <w:t>四、其他事项</w:t>
      </w:r>
    </w:p>
    <w:p w14:paraId="711F8603">
      <w:pPr>
        <w:pStyle w:val="6"/>
        <w:jc w:val="left"/>
      </w:pPr>
      <w:r>
        <w:rPr>
          <w:rFonts w:ascii="仿宋_GB2312" w:hAnsi="仿宋_GB2312" w:eastAsia="仿宋_GB2312" w:cs="仿宋_GB2312"/>
        </w:rPr>
        <w:t xml:space="preserve"> (1)采购人在确认成交结果前，可自行对成交候选人提供的符合性条款中涉及的证明资料（证书、报告等）原件进行复核，成交候选人无法提供原件复核的，按提供虚假材料谋取成交的情形处理，该谈判供应商为无效谈判。 (2)除银行、保险、石油石化、电力、电信等行业外，不接受其他行业法人的分支机构等不能独立承担民事责任的主体参与谈判。 (3)关于成交人申请融资业务的说明：（A）凡参与政府采购并依法取得政府采购合同的供 应商，均可使用政府采购合同向福建省政府采购网发布的政府采购合同融资业务信息的银行业金融机构申请融资，可在“政采贷”模块进行具体操作； （B）企业申请所需提交的材料可登录“福建省政府采购网”查询； （C）融资主要条件：①担保条件：除法定代表人或实际控制人担保外，如融资金额未超过政府采购合同金额的，银行不要求企业供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 （D）上述事宜详见http://cz.fjzfcg.gov.cn/。</w:t>
      </w:r>
    </w:p>
    <w:p w14:paraId="51F0087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6F40AE">
      <w:pPr>
        <w:pStyle w:val="6"/>
        <w:jc w:val="center"/>
        <w:outlineLvl w:val="1"/>
      </w:pPr>
      <w:r>
        <w:rPr>
          <w:rFonts w:ascii="仿宋_GB2312" w:hAnsi="仿宋_GB2312" w:eastAsia="仿宋_GB2312" w:cs="仿宋_GB2312"/>
          <w:b/>
          <w:sz w:val="36"/>
        </w:rPr>
        <w:t>第四章 合同主要条款及格式</w:t>
      </w:r>
    </w:p>
    <w:p w14:paraId="57C4E88D">
      <w:pPr>
        <w:pStyle w:val="6"/>
        <w:jc w:val="center"/>
      </w:pPr>
      <w:r>
        <w:rPr>
          <w:rFonts w:ascii="仿宋_GB2312" w:hAnsi="仿宋_GB2312" w:eastAsia="仿宋_GB2312" w:cs="仿宋_GB2312"/>
        </w:rPr>
        <w:t>编制说明</w:t>
      </w:r>
    </w:p>
    <w:p w14:paraId="3E78E0F5">
      <w:pPr>
        <w:pStyle w:val="6"/>
        <w:jc w:val="left"/>
      </w:pPr>
      <w:r>
        <w:rPr>
          <w:rFonts w:ascii="仿宋_GB2312" w:hAnsi="仿宋_GB2312" w:eastAsia="仿宋_GB2312" w:cs="仿宋_GB2312"/>
        </w:rPr>
        <w:t>1、签订合同应遵守《中华人民共和国政府采购法》、《中华人民共和国民法典》。</w:t>
      </w:r>
    </w:p>
    <w:p w14:paraId="13EC25FE">
      <w:pPr>
        <w:pStyle w:val="6"/>
        <w:jc w:val="left"/>
      </w:pPr>
      <w:r>
        <w:rPr>
          <w:rFonts w:ascii="仿宋_GB2312" w:hAnsi="仿宋_GB2312" w:eastAsia="仿宋_GB2312" w:cs="仿宋_GB2312"/>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06DF60C3">
      <w:pPr>
        <w:pStyle w:val="6"/>
        <w:jc w:val="left"/>
      </w:pPr>
      <w:r>
        <w:rPr>
          <w:rFonts w:ascii="仿宋_GB2312" w:hAnsi="仿宋_GB2312" w:eastAsia="仿宋_GB2312" w:cs="仿宋_GB2312"/>
        </w:rPr>
        <w:t>3.本章节所附的合同主要条款及格式为参考文本，如果因为项目实际特点不能适用，则可由甲乙双方在合同签订阶段可通过友好协商进行约定。</w:t>
      </w:r>
    </w:p>
    <w:p w14:paraId="49BEDD51">
      <w:pPr>
        <w:pStyle w:val="6"/>
        <w:jc w:val="center"/>
        <w:outlineLvl w:val="2"/>
      </w:pPr>
      <w:r>
        <w:rPr>
          <w:rFonts w:ascii="仿宋_GB2312" w:hAnsi="仿宋_GB2312" w:eastAsia="仿宋_GB2312" w:cs="仿宋_GB2312"/>
          <w:b/>
          <w:sz w:val="28"/>
        </w:rPr>
        <w:t>参考文本</w:t>
      </w:r>
    </w:p>
    <w:p w14:paraId="7962FE3E">
      <w:pPr>
        <w:pStyle w:val="6"/>
        <w:jc w:val="left"/>
        <w:outlineLvl w:val="0"/>
      </w:pPr>
      <w:r>
        <w:rPr>
          <w:rFonts w:ascii="仿宋_GB2312" w:hAnsi="仿宋_GB2312" w:eastAsia="仿宋_GB2312" w:cs="仿宋_GB2312"/>
          <w:b/>
          <w:sz w:val="48"/>
        </w:rPr>
        <w:t xml:space="preserve"> 政府采购货物买卖合同</w:t>
      </w:r>
    </w:p>
    <w:p w14:paraId="0FCD3AE3">
      <w:pPr>
        <w:pStyle w:val="6"/>
        <w:jc w:val="center"/>
        <w:outlineLvl w:val="0"/>
      </w:pPr>
      <w:r>
        <w:rPr>
          <w:rFonts w:ascii="仿宋_GB2312" w:hAnsi="仿宋_GB2312" w:eastAsia="仿宋_GB2312" w:cs="仿宋_GB2312"/>
          <w:b/>
          <w:sz w:val="48"/>
        </w:rPr>
        <w:t>（试行）</w:t>
      </w:r>
    </w:p>
    <w:p w14:paraId="352E082A">
      <w:pPr>
        <w:pStyle w:val="6"/>
        <w:jc w:val="left"/>
      </w:pPr>
      <w:r>
        <w:rPr>
          <w:rFonts w:ascii="仿宋_GB2312" w:hAnsi="仿宋_GB2312" w:eastAsia="仿宋_GB2312" w:cs="仿宋_GB2312"/>
          <w:b/>
          <w:sz w:val="31"/>
        </w:rPr>
        <w:t>项目名称： __________________________</w:t>
      </w:r>
    </w:p>
    <w:p w14:paraId="2EA43A1B">
      <w:pPr>
        <w:pStyle w:val="6"/>
        <w:jc w:val="left"/>
      </w:pPr>
      <w:r>
        <w:rPr>
          <w:rFonts w:ascii="仿宋_GB2312" w:hAnsi="仿宋_GB2312" w:eastAsia="仿宋_GB2312" w:cs="仿宋_GB2312"/>
          <w:b/>
          <w:sz w:val="31"/>
        </w:rPr>
        <w:t>合同编号： __________________________</w:t>
      </w:r>
    </w:p>
    <w:p w14:paraId="23E0EE2C">
      <w:pPr>
        <w:pStyle w:val="6"/>
        <w:jc w:val="left"/>
      </w:pPr>
      <w:r>
        <w:rPr>
          <w:rFonts w:ascii="仿宋_GB2312" w:hAnsi="仿宋_GB2312" w:eastAsia="仿宋_GB2312" w:cs="仿宋_GB2312"/>
          <w:b/>
          <w:sz w:val="31"/>
        </w:rPr>
        <w:t>甲   方： __________________________</w:t>
      </w:r>
    </w:p>
    <w:p w14:paraId="3B8D4931">
      <w:pPr>
        <w:pStyle w:val="6"/>
        <w:jc w:val="left"/>
      </w:pPr>
      <w:r>
        <w:rPr>
          <w:rFonts w:ascii="仿宋_GB2312" w:hAnsi="仿宋_GB2312" w:eastAsia="仿宋_GB2312" w:cs="仿宋_GB2312"/>
          <w:b/>
          <w:sz w:val="31"/>
        </w:rPr>
        <w:t>乙   方：__________________________</w:t>
      </w:r>
    </w:p>
    <w:p w14:paraId="307D291C">
      <w:pPr>
        <w:pStyle w:val="6"/>
        <w:jc w:val="left"/>
      </w:pPr>
      <w:r>
        <w:rPr>
          <w:rFonts w:ascii="仿宋_GB2312" w:hAnsi="仿宋_GB2312" w:eastAsia="仿宋_GB2312" w:cs="仿宋_GB2312"/>
          <w:b/>
          <w:sz w:val="31"/>
        </w:rPr>
        <w:t>签订时间：__________________________</w:t>
      </w:r>
    </w:p>
    <w:p w14:paraId="1BBA53F4">
      <w:pPr>
        <w:pStyle w:val="6"/>
        <w:jc w:val="left"/>
      </w:pPr>
      <w:r>
        <w:rPr>
          <w:rFonts w:ascii="仿宋_GB2312" w:hAnsi="仿宋_GB2312" w:eastAsia="仿宋_GB2312" w:cs="仿宋_GB2312"/>
        </w:rPr>
        <w:t xml:space="preserve"> </w:t>
      </w:r>
    </w:p>
    <w:p w14:paraId="62CC6005">
      <w:pPr>
        <w:pStyle w:val="6"/>
        <w:jc w:val="center"/>
        <w:outlineLvl w:val="1"/>
      </w:pPr>
      <w:r>
        <w:rPr>
          <w:rFonts w:ascii="仿宋_GB2312" w:hAnsi="仿宋_GB2312" w:eastAsia="仿宋_GB2312" w:cs="仿宋_GB2312"/>
          <w:b/>
          <w:sz w:val="36"/>
        </w:rPr>
        <w:t>使用说明</w:t>
      </w:r>
    </w:p>
    <w:p w14:paraId="41D34636">
      <w:pPr>
        <w:pStyle w:val="6"/>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2A15BCE5">
      <w:pPr>
        <w:pStyle w:val="6"/>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3E32A30F">
      <w:pPr>
        <w:pStyle w:val="6"/>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4F73A43A">
      <w:pPr>
        <w:pStyle w:val="6"/>
        <w:jc w:val="center"/>
        <w:outlineLvl w:val="1"/>
      </w:pPr>
      <w:r>
        <w:rPr>
          <w:rFonts w:ascii="仿宋_GB2312" w:hAnsi="仿宋_GB2312" w:eastAsia="仿宋_GB2312" w:cs="仿宋_GB2312"/>
          <w:b/>
          <w:sz w:val="36"/>
        </w:rPr>
        <w:t>第一节 政府采购合同协议书</w:t>
      </w:r>
    </w:p>
    <w:p w14:paraId="4B746F55">
      <w:pPr>
        <w:pStyle w:val="6"/>
        <w:jc w:val="left"/>
      </w:pPr>
      <w:r>
        <w:rPr>
          <w:rFonts w:ascii="仿宋_GB2312" w:hAnsi="仿宋_GB2312" w:eastAsia="仿宋_GB2312" w:cs="仿宋_GB2312"/>
        </w:rPr>
        <w:t>甲方（全称）：___________________________（采购人、受采购人委托签订合同的单位或采购文件约定的合同甲方）</w:t>
      </w:r>
    </w:p>
    <w:p w14:paraId="17531DF6">
      <w:pPr>
        <w:pStyle w:val="6"/>
        <w:jc w:val="left"/>
      </w:pPr>
      <w:r>
        <w:rPr>
          <w:rFonts w:ascii="仿宋_GB2312" w:hAnsi="仿宋_GB2312" w:eastAsia="仿宋_GB2312" w:cs="仿宋_GB2312"/>
        </w:rPr>
        <w:t>乙方1（全称）：___________________________（供应商）</w:t>
      </w:r>
    </w:p>
    <w:p w14:paraId="4FE74B71">
      <w:pPr>
        <w:pStyle w:val="6"/>
        <w:jc w:val="left"/>
      </w:pPr>
      <w:r>
        <w:rPr>
          <w:rFonts w:ascii="仿宋_GB2312" w:hAnsi="仿宋_GB2312" w:eastAsia="仿宋_GB2312" w:cs="仿宋_GB2312"/>
        </w:rPr>
        <w:t>乙方2（全称）：___________________________（联合体成员供应商或其他合同主体）（如有）</w:t>
      </w:r>
    </w:p>
    <w:p w14:paraId="3A013D68">
      <w:pPr>
        <w:pStyle w:val="6"/>
        <w:jc w:val="left"/>
      </w:pPr>
      <w:r>
        <w:rPr>
          <w:rFonts w:ascii="仿宋_GB2312" w:hAnsi="仿宋_GB2312" w:eastAsia="仿宋_GB2312" w:cs="仿宋_GB2312"/>
        </w:rPr>
        <w:t>乙方3（全称）：___________________________（联合体成员供应商或其他合同主体）（如有）</w:t>
      </w:r>
    </w:p>
    <w:p w14:paraId="046819F6">
      <w:pPr>
        <w:pStyle w:val="6"/>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F7F4C18">
      <w:pPr>
        <w:pStyle w:val="6"/>
        <w:jc w:val="left"/>
        <w:outlineLvl w:val="2"/>
      </w:pPr>
      <w:r>
        <w:rPr>
          <w:rFonts w:ascii="仿宋_GB2312" w:hAnsi="仿宋_GB2312" w:eastAsia="仿宋_GB2312" w:cs="仿宋_GB2312"/>
          <w:b/>
          <w:sz w:val="28"/>
        </w:rPr>
        <w:t>1.项目信息</w:t>
      </w:r>
    </w:p>
    <w:p w14:paraId="7B2E5475">
      <w:pPr>
        <w:pStyle w:val="6"/>
        <w:jc w:val="left"/>
      </w:pPr>
      <w:r>
        <w:rPr>
          <w:rFonts w:ascii="仿宋_GB2312" w:hAnsi="仿宋_GB2312" w:eastAsia="仿宋_GB2312" w:cs="仿宋_GB2312"/>
        </w:rPr>
        <w:t>(1)采购项目名称：___________________________</w:t>
      </w:r>
    </w:p>
    <w:p w14:paraId="197ABA59">
      <w:pPr>
        <w:pStyle w:val="6"/>
        <w:jc w:val="left"/>
      </w:pPr>
      <w:r>
        <w:rPr>
          <w:rFonts w:ascii="仿宋_GB2312" w:hAnsi="仿宋_GB2312" w:eastAsia="仿宋_GB2312" w:cs="仿宋_GB2312"/>
        </w:rPr>
        <w:t xml:space="preserve"> 采购项目编号：____________________________</w:t>
      </w:r>
    </w:p>
    <w:p w14:paraId="48431147">
      <w:pPr>
        <w:pStyle w:val="6"/>
        <w:jc w:val="left"/>
      </w:pPr>
      <w:r>
        <w:rPr>
          <w:rFonts w:ascii="仿宋_GB2312" w:hAnsi="仿宋_GB2312" w:eastAsia="仿宋_GB2312" w:cs="仿宋_GB2312"/>
        </w:rPr>
        <w:t>(2)采购计划编号：___________________________</w:t>
      </w:r>
    </w:p>
    <w:p w14:paraId="2DED42DF">
      <w:pPr>
        <w:pStyle w:val="6"/>
        <w:jc w:val="left"/>
      </w:pPr>
      <w:r>
        <w:rPr>
          <w:rFonts w:ascii="仿宋_GB2312" w:hAnsi="仿宋_GB2312" w:eastAsia="仿宋_GB2312" w:cs="仿宋_GB2312"/>
        </w:rPr>
        <w:t>(3)项目内容：</w:t>
      </w:r>
    </w:p>
    <w:p w14:paraId="68011651">
      <w:pPr>
        <w:pStyle w:val="6"/>
        <w:jc w:val="left"/>
      </w:pPr>
      <w:r>
        <w:rPr>
          <w:rFonts w:ascii="仿宋_GB2312" w:hAnsi="仿宋_GB2312" w:eastAsia="仿宋_GB2312" w:cs="仿宋_GB2312"/>
        </w:rPr>
        <w:t>采购标的及数量（台/套/个/架/组等）：___________________</w:t>
      </w:r>
    </w:p>
    <w:p w14:paraId="5A06BF39">
      <w:pPr>
        <w:pStyle w:val="6"/>
        <w:jc w:val="left"/>
      </w:pPr>
      <w:r>
        <w:rPr>
          <w:rFonts w:ascii="仿宋_GB2312" w:hAnsi="仿宋_GB2312" w:eastAsia="仿宋_GB2312" w:cs="仿宋_GB2312"/>
        </w:rPr>
        <w:t xml:space="preserve"> 品牌： ___________________ 规格型号：___________________</w:t>
      </w:r>
    </w:p>
    <w:p w14:paraId="10A2BF16">
      <w:pPr>
        <w:pStyle w:val="6"/>
        <w:jc w:val="left"/>
      </w:pPr>
      <w:r>
        <w:rPr>
          <w:rFonts w:ascii="仿宋_GB2312" w:hAnsi="仿宋_GB2312" w:eastAsia="仿宋_GB2312" w:cs="仿宋_GB2312"/>
        </w:rPr>
        <w:t>采购标的的技术要求、商务要求具体见附件。</w:t>
      </w:r>
    </w:p>
    <w:p w14:paraId="520E12F3">
      <w:pPr>
        <w:pStyle w:val="6"/>
        <w:jc w:val="left"/>
      </w:pPr>
      <w:r>
        <w:rPr>
          <w:rFonts w:ascii="仿宋_GB2312" w:hAnsi="仿宋_GB2312" w:eastAsia="仿宋_GB2312" w:cs="仿宋_GB2312"/>
        </w:rPr>
        <w:t>①涉及信息类产品，请填写该产品关键部件的品牌、型号：</w:t>
      </w:r>
    </w:p>
    <w:p w14:paraId="11FC4247">
      <w:pPr>
        <w:pStyle w:val="6"/>
        <w:jc w:val="left"/>
      </w:pPr>
      <w:r>
        <w:rPr>
          <w:rFonts w:ascii="仿宋_GB2312" w:hAnsi="仿宋_GB2312" w:eastAsia="仿宋_GB2312" w:cs="仿宋_GB2312"/>
        </w:rPr>
        <w:t>标的名称： ___________________</w:t>
      </w:r>
    </w:p>
    <w:p w14:paraId="5E21A376">
      <w:pPr>
        <w:pStyle w:val="6"/>
        <w:jc w:val="left"/>
      </w:pPr>
      <w:r>
        <w:rPr>
          <w:rFonts w:ascii="仿宋_GB2312" w:hAnsi="仿宋_GB2312" w:eastAsia="仿宋_GB2312" w:cs="仿宋_GB2312"/>
        </w:rPr>
        <w:t>关键部件： ___________________ 品牌：___________________ 型号： ___________________</w:t>
      </w:r>
    </w:p>
    <w:p w14:paraId="69DA9459">
      <w:pPr>
        <w:pStyle w:val="6"/>
        <w:jc w:val="left"/>
      </w:pPr>
      <w:r>
        <w:rPr>
          <w:rFonts w:ascii="仿宋_GB2312" w:hAnsi="仿宋_GB2312" w:eastAsia="仿宋_GB2312" w:cs="仿宋_GB2312"/>
        </w:rPr>
        <w:t>关键部件： ___________________ 品牌：___________________ 型号： ___________________</w:t>
      </w:r>
    </w:p>
    <w:p w14:paraId="12828106">
      <w:pPr>
        <w:pStyle w:val="6"/>
        <w:jc w:val="left"/>
      </w:pPr>
      <w:r>
        <w:rPr>
          <w:rFonts w:ascii="仿宋_GB2312" w:hAnsi="仿宋_GB2312" w:eastAsia="仿宋_GB2312" w:cs="仿宋_GB2312"/>
        </w:rPr>
        <w:t>关键部件： ___________________ 品牌：___________________ 型号： ___________________</w:t>
      </w:r>
    </w:p>
    <w:p w14:paraId="7821F01D">
      <w:pPr>
        <w:pStyle w:val="6"/>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1DB17C8B">
      <w:pPr>
        <w:pStyle w:val="6"/>
        <w:jc w:val="left"/>
      </w:pPr>
      <w:r>
        <w:rPr>
          <w:rFonts w:ascii="仿宋_GB2312" w:hAnsi="仿宋_GB2312" w:eastAsia="仿宋_GB2312" w:cs="仿宋_GB2312"/>
        </w:rPr>
        <w:t>②涉及车辆采购，请填写是否属于新能源汽车：</w:t>
      </w:r>
    </w:p>
    <w:p w14:paraId="3958FFD6">
      <w:pPr>
        <w:pStyle w:val="6"/>
        <w:jc w:val="left"/>
      </w:pPr>
      <w:r>
        <w:rPr>
          <w:rFonts w:ascii="仿宋_GB2312" w:hAnsi="仿宋_GB2312" w:eastAsia="仿宋_GB2312" w:cs="仿宋_GB2312"/>
        </w:rPr>
        <w:t xml:space="preserve"> 是，《政府采购品目分类目录》底级品目名称：__________  数量：__________  金额：__________</w:t>
      </w:r>
    </w:p>
    <w:p w14:paraId="1CAABE1E">
      <w:pPr>
        <w:pStyle w:val="6"/>
        <w:spacing w:line="300" w:lineRule="auto"/>
        <w:jc w:val="left"/>
      </w:pPr>
      <w:r>
        <w:rPr>
          <w:rFonts w:ascii="仿宋_GB2312" w:hAnsi="仿宋_GB2312" w:eastAsia="仿宋_GB2312" w:cs="仿宋_GB2312"/>
        </w:rPr>
        <w:t xml:space="preserve"> 否</w:t>
      </w:r>
    </w:p>
    <w:p w14:paraId="3F57676E">
      <w:pPr>
        <w:pStyle w:val="6"/>
        <w:jc w:val="left"/>
      </w:pPr>
      <w:r>
        <w:rPr>
          <w:rFonts w:ascii="仿宋_GB2312" w:hAnsi="仿宋_GB2312" w:eastAsia="仿宋_GB2312" w:cs="仿宋_GB2312"/>
        </w:rPr>
        <w:t>(4)政府采购组织形式：政府集中采购 部门集中采购 分散采购</w:t>
      </w:r>
    </w:p>
    <w:p w14:paraId="412B365B">
      <w:pPr>
        <w:pStyle w:val="6"/>
        <w:jc w:val="left"/>
      </w:pPr>
      <w:r>
        <w:rPr>
          <w:rFonts w:ascii="仿宋_GB2312" w:hAnsi="仿宋_GB2312" w:eastAsia="仿宋_GB2312" w:cs="仿宋_GB2312"/>
        </w:rPr>
        <w:t>(5)政府采购方式：公开招标 邀请招标 竞争性谈判 竞争性磋商询价 单一来源 框架协议 其他：____________________</w:t>
      </w:r>
    </w:p>
    <w:p w14:paraId="6A2B5C13">
      <w:pPr>
        <w:pStyle w:val="6"/>
        <w:jc w:val="left"/>
      </w:pPr>
      <w:r>
        <w:rPr>
          <w:rFonts w:ascii="仿宋_GB2312" w:hAnsi="仿宋_GB2312" w:eastAsia="仿宋_GB2312" w:cs="仿宋_GB2312"/>
        </w:rPr>
        <w:t>(6)中标（成交）采购标的制造商是否为中小企业：是否</w:t>
      </w:r>
    </w:p>
    <w:p w14:paraId="432E076B">
      <w:pPr>
        <w:pStyle w:val="6"/>
        <w:jc w:val="left"/>
      </w:pPr>
      <w:r>
        <w:rPr>
          <w:rFonts w:ascii="仿宋_GB2312" w:hAnsi="仿宋_GB2312" w:eastAsia="仿宋_GB2312" w:cs="仿宋_GB2312"/>
        </w:rPr>
        <w:t>本合同是否为专门面向中小企业的采购合同（中小企业预留合同）：是否</w:t>
      </w:r>
    </w:p>
    <w:p w14:paraId="68699C73">
      <w:pPr>
        <w:pStyle w:val="6"/>
        <w:jc w:val="left"/>
      </w:pPr>
      <w:r>
        <w:rPr>
          <w:rFonts w:ascii="仿宋_GB2312" w:hAnsi="仿宋_GB2312" w:eastAsia="仿宋_GB2312" w:cs="仿宋_GB2312"/>
        </w:rPr>
        <w:t>若本项目不专门面向中小企业采购，是否给予小微企业评审优惠：是否</w:t>
      </w:r>
    </w:p>
    <w:p w14:paraId="3A12CF32">
      <w:pPr>
        <w:pStyle w:val="6"/>
        <w:jc w:val="left"/>
      </w:pPr>
      <w:r>
        <w:rPr>
          <w:rFonts w:ascii="仿宋_GB2312" w:hAnsi="仿宋_GB2312" w:eastAsia="仿宋_GB2312" w:cs="仿宋_GB2312"/>
        </w:rPr>
        <w:t>中标（成交）采购标的制造商是否为残疾人福利性单位：是否</w:t>
      </w:r>
    </w:p>
    <w:p w14:paraId="3E19EEF5">
      <w:pPr>
        <w:pStyle w:val="6"/>
        <w:jc w:val="left"/>
      </w:pPr>
      <w:r>
        <w:rPr>
          <w:rFonts w:ascii="仿宋_GB2312" w:hAnsi="仿宋_GB2312" w:eastAsia="仿宋_GB2312" w:cs="仿宋_GB2312"/>
        </w:rPr>
        <w:t>中标（成交）采购标的制造商是否为监狱企业：是否</w:t>
      </w:r>
    </w:p>
    <w:p w14:paraId="7C254C41">
      <w:pPr>
        <w:pStyle w:val="6"/>
        <w:jc w:val="left"/>
      </w:pPr>
      <w:r>
        <w:rPr>
          <w:rFonts w:ascii="仿宋_GB2312" w:hAnsi="仿宋_GB2312" w:eastAsia="仿宋_GB2312" w:cs="仿宋_GB2312"/>
        </w:rPr>
        <w:t>(7)合同是否分包：是否</w:t>
      </w:r>
    </w:p>
    <w:p w14:paraId="438B68EB">
      <w:pPr>
        <w:pStyle w:val="6"/>
        <w:jc w:val="left"/>
      </w:pPr>
      <w:r>
        <w:rPr>
          <w:rFonts w:ascii="仿宋_GB2312" w:hAnsi="仿宋_GB2312" w:eastAsia="仿宋_GB2312" w:cs="仿宋_GB2312"/>
        </w:rPr>
        <w:t>分包主要内容：________________________________________</w:t>
      </w:r>
    </w:p>
    <w:p w14:paraId="3B0D8156">
      <w:pPr>
        <w:pStyle w:val="6"/>
        <w:jc w:val="left"/>
      </w:pPr>
      <w:r>
        <w:rPr>
          <w:rFonts w:ascii="仿宋_GB2312" w:hAnsi="仿宋_GB2312" w:eastAsia="仿宋_GB2312" w:cs="仿宋_GB2312"/>
        </w:rPr>
        <w:t>分包供应商/制造商名称（如供应商和制造商不同，请分别填写）：</w:t>
      </w:r>
    </w:p>
    <w:p w14:paraId="5A2307FD">
      <w:pPr>
        <w:pStyle w:val="6"/>
        <w:jc w:val="left"/>
      </w:pPr>
      <w:r>
        <w:rPr>
          <w:rFonts w:ascii="仿宋_GB2312" w:hAnsi="仿宋_GB2312" w:eastAsia="仿宋_GB2312" w:cs="仿宋_GB2312"/>
        </w:rPr>
        <w:t>________________________________________</w:t>
      </w:r>
    </w:p>
    <w:p w14:paraId="782CE9B4">
      <w:pPr>
        <w:pStyle w:val="6"/>
        <w:jc w:val="left"/>
      </w:pPr>
      <w:r>
        <w:rPr>
          <w:rFonts w:ascii="仿宋_GB2312" w:hAnsi="仿宋_GB2312" w:eastAsia="仿宋_GB2312" w:cs="仿宋_GB2312"/>
        </w:rPr>
        <w:t>分包供应商/制造商类型（如果供应商和制造商不同，只填写制造商类型）：</w:t>
      </w:r>
    </w:p>
    <w:p w14:paraId="651278A2">
      <w:pPr>
        <w:pStyle w:val="6"/>
        <w:jc w:val="left"/>
      </w:pPr>
      <w:r>
        <w:rPr>
          <w:rFonts w:ascii="仿宋_GB2312" w:hAnsi="仿宋_GB2312" w:eastAsia="仿宋_GB2312" w:cs="仿宋_GB2312"/>
        </w:rPr>
        <w:t>大型企业中型企业小微型企业</w:t>
      </w:r>
    </w:p>
    <w:p w14:paraId="1F2FCDDF">
      <w:pPr>
        <w:pStyle w:val="6"/>
        <w:jc w:val="left"/>
      </w:pPr>
      <w:r>
        <w:rPr>
          <w:rFonts w:ascii="仿宋_GB2312" w:hAnsi="仿宋_GB2312" w:eastAsia="仿宋_GB2312" w:cs="仿宋_GB2312"/>
        </w:rPr>
        <w:t>残疾人福利性单位监狱企业其他</w:t>
      </w:r>
    </w:p>
    <w:p w14:paraId="0E09368E">
      <w:pPr>
        <w:pStyle w:val="6"/>
        <w:jc w:val="left"/>
      </w:pPr>
      <w:r>
        <w:rPr>
          <w:rFonts w:ascii="仿宋_GB2312" w:hAnsi="仿宋_GB2312" w:eastAsia="仿宋_GB2312" w:cs="仿宋_GB2312"/>
        </w:rPr>
        <w:t>(8)中标（成交）供应商是否为外商投资企业：是否</w:t>
      </w:r>
    </w:p>
    <w:p w14:paraId="7821FDE2">
      <w:pPr>
        <w:pStyle w:val="6"/>
        <w:spacing w:line="300" w:lineRule="auto"/>
        <w:ind w:firstLine="840"/>
        <w:jc w:val="left"/>
      </w:pPr>
      <w:r>
        <w:rPr>
          <w:rFonts w:ascii="仿宋_GB2312" w:hAnsi="仿宋_GB2312" w:eastAsia="仿宋_GB2312" w:cs="仿宋_GB2312"/>
        </w:rPr>
        <w:t>外商投资企业类型：全部由外国投资者投资部分由外国投资者投资</w:t>
      </w:r>
    </w:p>
    <w:p w14:paraId="2D7275B6">
      <w:pPr>
        <w:pStyle w:val="6"/>
        <w:jc w:val="left"/>
      </w:pPr>
      <w:r>
        <w:rPr>
          <w:rFonts w:ascii="仿宋_GB2312" w:hAnsi="仿宋_GB2312" w:eastAsia="仿宋_GB2312" w:cs="仿宋_GB2312"/>
        </w:rPr>
        <w:t>（9）是否涉及进口产品：</w:t>
      </w:r>
    </w:p>
    <w:p w14:paraId="27357CE2">
      <w:pPr>
        <w:pStyle w:val="6"/>
        <w:jc w:val="left"/>
      </w:pPr>
      <w:r>
        <w:rPr>
          <w:rFonts w:ascii="仿宋_GB2312" w:hAnsi="仿宋_GB2312" w:eastAsia="仿宋_GB2312" w:cs="仿宋_GB2312"/>
        </w:rPr>
        <w:t xml:space="preserve"> 是，《政府采购品目分类目录》底级品目名称：__________  金额：__________</w:t>
      </w:r>
    </w:p>
    <w:p w14:paraId="308D5FC5">
      <w:pPr>
        <w:pStyle w:val="6"/>
        <w:spacing w:line="300" w:lineRule="auto"/>
        <w:ind w:firstLine="1260"/>
        <w:jc w:val="left"/>
      </w:pPr>
      <w:r>
        <w:rPr>
          <w:rFonts w:ascii="仿宋_GB2312" w:hAnsi="仿宋_GB2312" w:eastAsia="仿宋_GB2312" w:cs="仿宋_GB2312"/>
        </w:rPr>
        <w:t>国别：__________  品牌：__________  规格型号__________</w:t>
      </w:r>
    </w:p>
    <w:p w14:paraId="4455549F">
      <w:pPr>
        <w:pStyle w:val="6"/>
        <w:spacing w:line="300" w:lineRule="auto"/>
        <w:ind w:firstLine="840"/>
        <w:jc w:val="left"/>
      </w:pPr>
      <w:r>
        <w:rPr>
          <w:rFonts w:ascii="仿宋_GB2312" w:hAnsi="仿宋_GB2312" w:eastAsia="仿宋_GB2312" w:cs="仿宋_GB2312"/>
        </w:rPr>
        <w:t xml:space="preserve"> 否</w:t>
      </w:r>
    </w:p>
    <w:p w14:paraId="432DB818">
      <w:pPr>
        <w:pStyle w:val="6"/>
        <w:jc w:val="left"/>
      </w:pPr>
      <w:r>
        <w:rPr>
          <w:rFonts w:ascii="仿宋_GB2312" w:hAnsi="仿宋_GB2312" w:eastAsia="仿宋_GB2312" w:cs="仿宋_GB2312"/>
        </w:rPr>
        <w:t>（10）是否涉及节能产品：</w:t>
      </w:r>
    </w:p>
    <w:p w14:paraId="364C9DF4">
      <w:pPr>
        <w:pStyle w:val="6"/>
        <w:jc w:val="left"/>
      </w:pPr>
      <w:r>
        <w:rPr>
          <w:rFonts w:ascii="仿宋_GB2312" w:hAnsi="仿宋_GB2312" w:eastAsia="仿宋_GB2312" w:cs="仿宋_GB2312"/>
        </w:rPr>
        <w:t xml:space="preserve"> 是，《节能产品政府采购品目清单》的底级品目名称：__________</w:t>
      </w:r>
    </w:p>
    <w:p w14:paraId="79FFFFAF">
      <w:pPr>
        <w:pStyle w:val="6"/>
        <w:spacing w:line="300" w:lineRule="auto"/>
        <w:ind w:firstLine="1260"/>
        <w:jc w:val="left"/>
      </w:pPr>
      <w:r>
        <w:rPr>
          <w:rFonts w:ascii="仿宋_GB2312" w:hAnsi="仿宋_GB2312" w:eastAsia="仿宋_GB2312" w:cs="仿宋_GB2312"/>
        </w:rPr>
        <w:t xml:space="preserve"> 强制采购         优先采购</w:t>
      </w:r>
    </w:p>
    <w:p w14:paraId="6288949F">
      <w:pPr>
        <w:pStyle w:val="6"/>
        <w:spacing w:line="300" w:lineRule="auto"/>
        <w:ind w:firstLine="840"/>
        <w:jc w:val="left"/>
      </w:pPr>
      <w:r>
        <w:rPr>
          <w:rFonts w:ascii="仿宋_GB2312" w:hAnsi="仿宋_GB2312" w:eastAsia="仿宋_GB2312" w:cs="仿宋_GB2312"/>
        </w:rPr>
        <w:t xml:space="preserve"> 否</w:t>
      </w:r>
    </w:p>
    <w:p w14:paraId="26C1CC3B">
      <w:pPr>
        <w:pStyle w:val="6"/>
        <w:ind w:firstLine="840"/>
        <w:jc w:val="left"/>
      </w:pPr>
      <w:r>
        <w:rPr>
          <w:rFonts w:ascii="仿宋_GB2312" w:hAnsi="仿宋_GB2312" w:eastAsia="仿宋_GB2312" w:cs="仿宋_GB2312"/>
        </w:rPr>
        <w:t>是否涉及环境标志产品：</w:t>
      </w:r>
    </w:p>
    <w:p w14:paraId="41CF45F3">
      <w:pPr>
        <w:pStyle w:val="6"/>
        <w:jc w:val="left"/>
      </w:pPr>
      <w:r>
        <w:rPr>
          <w:rFonts w:ascii="仿宋_GB2312" w:hAnsi="仿宋_GB2312" w:eastAsia="仿宋_GB2312" w:cs="仿宋_GB2312"/>
        </w:rPr>
        <w:t xml:space="preserve"> 是，《环境标志产品政府采购品目清单》的底级品目名称：__________</w:t>
      </w:r>
    </w:p>
    <w:p w14:paraId="74ACF490">
      <w:pPr>
        <w:pStyle w:val="6"/>
        <w:spacing w:line="300" w:lineRule="auto"/>
        <w:ind w:firstLine="1260"/>
        <w:jc w:val="left"/>
      </w:pPr>
      <w:r>
        <w:rPr>
          <w:rFonts w:ascii="仿宋_GB2312" w:hAnsi="仿宋_GB2312" w:eastAsia="仿宋_GB2312" w:cs="仿宋_GB2312"/>
        </w:rPr>
        <w:t xml:space="preserve"> 强制采购         优先采购</w:t>
      </w:r>
    </w:p>
    <w:p w14:paraId="684C4BE5">
      <w:pPr>
        <w:pStyle w:val="6"/>
        <w:spacing w:line="300" w:lineRule="auto"/>
        <w:ind w:firstLine="840"/>
        <w:jc w:val="left"/>
      </w:pPr>
      <w:r>
        <w:rPr>
          <w:rFonts w:ascii="仿宋_GB2312" w:hAnsi="仿宋_GB2312" w:eastAsia="仿宋_GB2312" w:cs="仿宋_GB2312"/>
        </w:rPr>
        <w:t xml:space="preserve"> 否</w:t>
      </w:r>
    </w:p>
    <w:p w14:paraId="0E885999">
      <w:pPr>
        <w:pStyle w:val="6"/>
        <w:ind w:firstLine="840"/>
        <w:jc w:val="left"/>
      </w:pPr>
      <w:r>
        <w:rPr>
          <w:rFonts w:ascii="仿宋_GB2312" w:hAnsi="仿宋_GB2312" w:eastAsia="仿宋_GB2312" w:cs="仿宋_GB2312"/>
        </w:rPr>
        <w:t>是否涉及绿色产品：</w:t>
      </w:r>
    </w:p>
    <w:p w14:paraId="4030BA64">
      <w:pPr>
        <w:pStyle w:val="6"/>
        <w:jc w:val="left"/>
      </w:pPr>
      <w:r>
        <w:rPr>
          <w:rFonts w:ascii="仿宋_GB2312" w:hAnsi="仿宋_GB2312" w:eastAsia="仿宋_GB2312" w:cs="仿宋_GB2312"/>
        </w:rPr>
        <w:t xml:space="preserve"> 是，绿色产品政府采购相关政策确定的底级品目名称：__________</w:t>
      </w:r>
    </w:p>
    <w:p w14:paraId="7FE5F1AD">
      <w:pPr>
        <w:pStyle w:val="6"/>
        <w:spacing w:line="300" w:lineRule="auto"/>
        <w:ind w:firstLine="1260"/>
        <w:jc w:val="left"/>
      </w:pPr>
      <w:r>
        <w:rPr>
          <w:rFonts w:ascii="仿宋_GB2312" w:hAnsi="仿宋_GB2312" w:eastAsia="仿宋_GB2312" w:cs="仿宋_GB2312"/>
        </w:rPr>
        <w:t xml:space="preserve"> 强制采购         优先采购</w:t>
      </w:r>
    </w:p>
    <w:p w14:paraId="30CECE7A">
      <w:pPr>
        <w:pStyle w:val="6"/>
        <w:spacing w:line="300" w:lineRule="auto"/>
        <w:ind w:firstLine="840"/>
        <w:jc w:val="left"/>
      </w:pPr>
      <w:r>
        <w:rPr>
          <w:rFonts w:ascii="仿宋_GB2312" w:hAnsi="仿宋_GB2312" w:eastAsia="仿宋_GB2312" w:cs="仿宋_GB2312"/>
        </w:rPr>
        <w:t xml:space="preserve"> 否</w:t>
      </w:r>
    </w:p>
    <w:p w14:paraId="20EFE45B">
      <w:pPr>
        <w:pStyle w:val="6"/>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7F714506">
      <w:pPr>
        <w:pStyle w:val="6"/>
        <w:jc w:val="left"/>
      </w:pPr>
      <w:r>
        <w:rPr>
          <w:rFonts w:ascii="仿宋_GB2312" w:hAnsi="仿宋_GB2312" w:eastAsia="仿宋_GB2312" w:cs="仿宋_GB2312"/>
        </w:rPr>
        <w:t>是         否        不涉及</w:t>
      </w:r>
    </w:p>
    <w:p w14:paraId="41C7E58B">
      <w:pPr>
        <w:pStyle w:val="6"/>
        <w:jc w:val="left"/>
        <w:outlineLvl w:val="2"/>
      </w:pPr>
      <w:r>
        <w:rPr>
          <w:rFonts w:ascii="仿宋_GB2312" w:hAnsi="仿宋_GB2312" w:eastAsia="仿宋_GB2312" w:cs="仿宋_GB2312"/>
          <w:b/>
          <w:sz w:val="28"/>
        </w:rPr>
        <w:t>2.合同金额</w:t>
      </w:r>
    </w:p>
    <w:p w14:paraId="6445A79C">
      <w:pPr>
        <w:pStyle w:val="6"/>
        <w:jc w:val="left"/>
      </w:pPr>
      <w:r>
        <w:rPr>
          <w:rFonts w:ascii="仿宋_GB2312" w:hAnsi="仿宋_GB2312" w:eastAsia="仿宋_GB2312" w:cs="仿宋_GB2312"/>
        </w:rPr>
        <w:t>（1）合同金额小写：____________________</w:t>
      </w:r>
    </w:p>
    <w:p w14:paraId="55A54D55">
      <w:pPr>
        <w:pStyle w:val="6"/>
        <w:ind w:firstLine="1980"/>
        <w:jc w:val="left"/>
      </w:pPr>
      <w:r>
        <w:rPr>
          <w:rFonts w:ascii="仿宋_GB2312" w:hAnsi="仿宋_GB2312" w:eastAsia="仿宋_GB2312" w:cs="仿宋_GB2312"/>
        </w:rPr>
        <w:t>大写：____________________</w:t>
      </w:r>
    </w:p>
    <w:p w14:paraId="752D774C">
      <w:pPr>
        <w:pStyle w:val="6"/>
        <w:jc w:val="left"/>
      </w:pPr>
      <w:r>
        <w:rPr>
          <w:rFonts w:ascii="仿宋_GB2312" w:hAnsi="仿宋_GB2312" w:eastAsia="仿宋_GB2312" w:cs="仿宋_GB2312"/>
        </w:rPr>
        <w:t xml:space="preserve">  分包金额（如有）小写：____________________</w:t>
      </w:r>
    </w:p>
    <w:p w14:paraId="340A3014">
      <w:pPr>
        <w:pStyle w:val="6"/>
        <w:ind w:firstLine="2820"/>
        <w:jc w:val="left"/>
      </w:pPr>
      <w:r>
        <w:rPr>
          <w:rFonts w:ascii="仿宋_GB2312" w:hAnsi="仿宋_GB2312" w:eastAsia="仿宋_GB2312" w:cs="仿宋_GB2312"/>
        </w:rPr>
        <w:t>大写：____________________</w:t>
      </w:r>
    </w:p>
    <w:p w14:paraId="2C6DEC78">
      <w:pPr>
        <w:pStyle w:val="6"/>
        <w:jc w:val="left"/>
      </w:pPr>
      <w:r>
        <w:rPr>
          <w:rFonts w:ascii="仿宋_GB2312" w:hAnsi="仿宋_GB2312" w:eastAsia="仿宋_GB2312" w:cs="仿宋_GB2312"/>
        </w:rPr>
        <w:t xml:space="preserve"> （注：固定单价合同应填写单价和最高限价）</w:t>
      </w:r>
    </w:p>
    <w:p w14:paraId="37BB8F9F">
      <w:pPr>
        <w:pStyle w:val="6"/>
        <w:jc w:val="left"/>
      </w:pPr>
      <w:r>
        <w:rPr>
          <w:rFonts w:ascii="仿宋_GB2312" w:hAnsi="仿宋_GB2312" w:eastAsia="仿宋_GB2312" w:cs="仿宋_GB2312"/>
        </w:rPr>
        <w:t>（2）合同定价方式（采用组合定价方式的，可以勾选多项）：</w:t>
      </w:r>
    </w:p>
    <w:p w14:paraId="3A7DC75A">
      <w:pPr>
        <w:pStyle w:val="6"/>
        <w:jc w:val="left"/>
      </w:pPr>
      <w:r>
        <w:rPr>
          <w:rFonts w:ascii="仿宋_GB2312" w:hAnsi="仿宋_GB2312" w:eastAsia="仿宋_GB2312" w:cs="仿宋_GB2312"/>
        </w:rPr>
        <w:t>固定总价固定单价成本补偿绩效激励其他__________</w:t>
      </w:r>
    </w:p>
    <w:p w14:paraId="178B7AB6">
      <w:pPr>
        <w:pStyle w:val="6"/>
        <w:jc w:val="left"/>
      </w:pPr>
      <w:r>
        <w:rPr>
          <w:rFonts w:ascii="仿宋_GB2312" w:hAnsi="仿宋_GB2312" w:eastAsia="仿宋_GB2312" w:cs="仿宋_GB2312"/>
        </w:rPr>
        <w:t>（3）付款方式（按项目实际勾选填写）：</w:t>
      </w:r>
    </w:p>
    <w:p w14:paraId="5AE131A3">
      <w:pPr>
        <w:pStyle w:val="6"/>
        <w:jc w:val="left"/>
      </w:pPr>
      <w:r>
        <w:rPr>
          <w:rFonts w:ascii="仿宋_GB2312" w:hAnsi="仿宋_GB2312" w:eastAsia="仿宋_GB2312" w:cs="仿宋_GB2312"/>
        </w:rPr>
        <w:t>全额付款：_______（应明确一次性支付合同款项的条件）_____________</w:t>
      </w:r>
    </w:p>
    <w:p w14:paraId="76361758">
      <w:pPr>
        <w:pStyle w:val="6"/>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7DD56992">
      <w:pPr>
        <w:pStyle w:val="6"/>
        <w:jc w:val="left"/>
      </w:pPr>
      <w:r>
        <w:rPr>
          <w:rFonts w:ascii="仿宋_GB2312" w:hAnsi="仿宋_GB2312" w:eastAsia="仿宋_GB2312" w:cs="仿宋_GB2312"/>
        </w:rPr>
        <w:t>成本补偿：_______（应明确按照成本补偿方式的支付方式和支付条件）___________</w:t>
      </w:r>
    </w:p>
    <w:p w14:paraId="221530ED">
      <w:pPr>
        <w:pStyle w:val="6"/>
        <w:jc w:val="left"/>
      </w:pPr>
      <w:r>
        <w:rPr>
          <w:rFonts w:ascii="仿宋_GB2312" w:hAnsi="仿宋_GB2312" w:eastAsia="仿宋_GB2312" w:cs="仿宋_GB2312"/>
        </w:rPr>
        <w:t>绩效激励：_______（应明确按照绩效激励方式的支付方式和支付条件）_________</w:t>
      </w:r>
    </w:p>
    <w:p w14:paraId="2CB709CD">
      <w:pPr>
        <w:pStyle w:val="6"/>
        <w:jc w:val="left"/>
        <w:outlineLvl w:val="2"/>
      </w:pPr>
      <w:r>
        <w:rPr>
          <w:rFonts w:ascii="仿宋_GB2312" w:hAnsi="仿宋_GB2312" w:eastAsia="仿宋_GB2312" w:cs="仿宋_GB2312"/>
          <w:b/>
          <w:sz w:val="28"/>
        </w:rPr>
        <w:t>3.合同履行</w:t>
      </w:r>
    </w:p>
    <w:p w14:paraId="4BC06CF5">
      <w:pPr>
        <w:pStyle w:val="6"/>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7D0FFC55">
      <w:pPr>
        <w:pStyle w:val="6"/>
        <w:jc w:val="left"/>
      </w:pPr>
      <w:r>
        <w:rPr>
          <w:rFonts w:ascii="仿宋_GB2312" w:hAnsi="仿宋_GB2312" w:eastAsia="仿宋_GB2312" w:cs="仿宋_GB2312"/>
        </w:rPr>
        <w:t>（2）履约地点：____________________</w:t>
      </w:r>
    </w:p>
    <w:p w14:paraId="31C521BC">
      <w:pPr>
        <w:pStyle w:val="6"/>
        <w:jc w:val="left"/>
      </w:pPr>
      <w:r>
        <w:rPr>
          <w:rFonts w:ascii="仿宋_GB2312" w:hAnsi="仿宋_GB2312" w:eastAsia="仿宋_GB2312" w:cs="仿宋_GB2312"/>
        </w:rPr>
        <w:t>（3）履约担保：</w:t>
      </w:r>
    </w:p>
    <w:p w14:paraId="1711E24D">
      <w:pPr>
        <w:pStyle w:val="6"/>
        <w:jc w:val="left"/>
      </w:pPr>
      <w:r>
        <w:rPr>
          <w:rFonts w:ascii="仿宋_GB2312" w:hAnsi="仿宋_GB2312" w:eastAsia="仿宋_GB2312" w:cs="仿宋_GB2312"/>
        </w:rPr>
        <w:t>是否收取履约保证金：是 否</w:t>
      </w:r>
    </w:p>
    <w:p w14:paraId="62674BD0">
      <w:pPr>
        <w:pStyle w:val="6"/>
        <w:jc w:val="left"/>
      </w:pPr>
      <w:r>
        <w:rPr>
          <w:rFonts w:ascii="仿宋_GB2312" w:hAnsi="仿宋_GB2312" w:eastAsia="仿宋_GB2312" w:cs="仿宋_GB2312"/>
        </w:rPr>
        <w:t>收取履约保证金形式：____________________</w:t>
      </w:r>
    </w:p>
    <w:p w14:paraId="217DD4DD">
      <w:pPr>
        <w:pStyle w:val="6"/>
        <w:jc w:val="left"/>
      </w:pPr>
      <w:r>
        <w:rPr>
          <w:rFonts w:ascii="仿宋_GB2312" w:hAnsi="仿宋_GB2312" w:eastAsia="仿宋_GB2312" w:cs="仿宋_GB2312"/>
        </w:rPr>
        <w:t>收取履约保证金金额：____________________</w:t>
      </w:r>
    </w:p>
    <w:p w14:paraId="43CF827D">
      <w:pPr>
        <w:pStyle w:val="6"/>
        <w:jc w:val="left"/>
      </w:pPr>
      <w:r>
        <w:rPr>
          <w:rFonts w:ascii="仿宋_GB2312" w:hAnsi="仿宋_GB2312" w:eastAsia="仿宋_GB2312" w:cs="仿宋_GB2312"/>
        </w:rPr>
        <w:t>履约担保期限：____________________</w:t>
      </w:r>
    </w:p>
    <w:p w14:paraId="60AAD049">
      <w:pPr>
        <w:pStyle w:val="6"/>
        <w:ind w:firstLine="510"/>
        <w:jc w:val="left"/>
      </w:pPr>
      <w:r>
        <w:rPr>
          <w:rFonts w:ascii="仿宋_GB2312" w:hAnsi="仿宋_GB2312" w:eastAsia="仿宋_GB2312" w:cs="仿宋_GB2312"/>
        </w:rPr>
        <w:t>履约担保期限：____________________</w:t>
      </w:r>
    </w:p>
    <w:p w14:paraId="7E80A200">
      <w:pPr>
        <w:pStyle w:val="6"/>
        <w:jc w:val="left"/>
      </w:pPr>
      <w:r>
        <w:rPr>
          <w:rFonts w:ascii="仿宋_GB2312" w:hAnsi="仿宋_GB2312" w:eastAsia="仿宋_GB2312" w:cs="仿宋_GB2312"/>
        </w:rPr>
        <w:t>（4）分期履行要求：____________________</w:t>
      </w:r>
    </w:p>
    <w:p w14:paraId="01504127">
      <w:pPr>
        <w:pStyle w:val="6"/>
        <w:jc w:val="left"/>
      </w:pPr>
      <w:r>
        <w:rPr>
          <w:rFonts w:ascii="仿宋_GB2312" w:hAnsi="仿宋_GB2312" w:eastAsia="仿宋_GB2312" w:cs="仿宋_GB2312"/>
        </w:rPr>
        <w:t>（5）风险处置措施和替代方案：____________________</w:t>
      </w:r>
    </w:p>
    <w:p w14:paraId="45ED9F83">
      <w:pPr>
        <w:pStyle w:val="6"/>
        <w:jc w:val="left"/>
        <w:outlineLvl w:val="2"/>
      </w:pPr>
      <w:r>
        <w:rPr>
          <w:rFonts w:ascii="仿宋_GB2312" w:hAnsi="仿宋_GB2312" w:eastAsia="仿宋_GB2312" w:cs="仿宋_GB2312"/>
          <w:b/>
          <w:sz w:val="28"/>
        </w:rPr>
        <w:t>4.合同验收</w:t>
      </w:r>
    </w:p>
    <w:p w14:paraId="16FDB0BE">
      <w:pPr>
        <w:pStyle w:val="6"/>
        <w:jc w:val="left"/>
      </w:pPr>
      <w:r>
        <w:rPr>
          <w:rFonts w:ascii="仿宋_GB2312" w:hAnsi="仿宋_GB2312" w:eastAsia="仿宋_GB2312" w:cs="仿宋_GB2312"/>
        </w:rPr>
        <w:t>（1）验收组织方式：自行验收委托第三方验收</w:t>
      </w:r>
    </w:p>
    <w:p w14:paraId="2E473ACC">
      <w:pPr>
        <w:pStyle w:val="6"/>
        <w:jc w:val="left"/>
      </w:pPr>
      <w:r>
        <w:rPr>
          <w:rFonts w:ascii="仿宋_GB2312" w:hAnsi="仿宋_GB2312" w:eastAsia="仿宋_GB2312" w:cs="仿宋_GB2312"/>
        </w:rPr>
        <w:t>验收主体：____________________</w:t>
      </w:r>
    </w:p>
    <w:p w14:paraId="1722FD5C">
      <w:pPr>
        <w:pStyle w:val="6"/>
        <w:jc w:val="left"/>
      </w:pPr>
      <w:r>
        <w:rPr>
          <w:rFonts w:ascii="仿宋_GB2312" w:hAnsi="仿宋_GB2312" w:eastAsia="仿宋_GB2312" w:cs="仿宋_GB2312"/>
        </w:rPr>
        <w:t>是否邀请本项目的其他供应商参加验收：是否</w:t>
      </w:r>
    </w:p>
    <w:p w14:paraId="5B12D4AC">
      <w:pPr>
        <w:pStyle w:val="6"/>
        <w:jc w:val="left"/>
      </w:pPr>
      <w:r>
        <w:rPr>
          <w:rFonts w:ascii="仿宋_GB2312" w:hAnsi="仿宋_GB2312" w:eastAsia="仿宋_GB2312" w:cs="仿宋_GB2312"/>
        </w:rPr>
        <w:t>是否邀请专家参加验收：是否</w:t>
      </w:r>
    </w:p>
    <w:p w14:paraId="1CB8BDF0">
      <w:pPr>
        <w:pStyle w:val="6"/>
        <w:jc w:val="left"/>
      </w:pPr>
      <w:r>
        <w:rPr>
          <w:rFonts w:ascii="仿宋_GB2312" w:hAnsi="仿宋_GB2312" w:eastAsia="仿宋_GB2312" w:cs="仿宋_GB2312"/>
        </w:rPr>
        <w:t>是否邀请服务对象参加验收：是否</w:t>
      </w:r>
    </w:p>
    <w:p w14:paraId="6AB43A9D">
      <w:pPr>
        <w:pStyle w:val="6"/>
        <w:jc w:val="left"/>
      </w:pPr>
      <w:r>
        <w:rPr>
          <w:rFonts w:ascii="仿宋_GB2312" w:hAnsi="仿宋_GB2312" w:eastAsia="仿宋_GB2312" w:cs="仿宋_GB2312"/>
        </w:rPr>
        <w:t>是否邀请第三方检测机构参加验收：是否</w:t>
      </w:r>
    </w:p>
    <w:p w14:paraId="0575BEA8">
      <w:pPr>
        <w:pStyle w:val="6"/>
        <w:jc w:val="left"/>
      </w:pPr>
      <w:r>
        <w:rPr>
          <w:rFonts w:ascii="仿宋_GB2312" w:hAnsi="仿宋_GB2312" w:eastAsia="仿宋_GB2312" w:cs="仿宋_GB2312"/>
        </w:rPr>
        <w:t>是否进行抽查检测： 是，抽查比例：__________%否</w:t>
      </w:r>
    </w:p>
    <w:p w14:paraId="023637B1">
      <w:pPr>
        <w:pStyle w:val="6"/>
        <w:jc w:val="left"/>
      </w:pPr>
      <w:r>
        <w:rPr>
          <w:rFonts w:ascii="仿宋_GB2312" w:hAnsi="仿宋_GB2312" w:eastAsia="仿宋_GB2312" w:cs="仿宋_GB2312"/>
        </w:rPr>
        <w:t>是否存在破坏性检测： 是，__________否</w:t>
      </w:r>
    </w:p>
    <w:p w14:paraId="1991A886">
      <w:pPr>
        <w:pStyle w:val="6"/>
        <w:jc w:val="left"/>
      </w:pPr>
      <w:r>
        <w:rPr>
          <w:rFonts w:ascii="仿宋_GB2312" w:hAnsi="仿宋_GB2312" w:eastAsia="仿宋_GB2312" w:cs="仿宋_GB2312"/>
        </w:rPr>
        <w:t>验收组织的其他事项：____________________</w:t>
      </w:r>
    </w:p>
    <w:p w14:paraId="4E49B2EA">
      <w:pPr>
        <w:pStyle w:val="6"/>
        <w:jc w:val="left"/>
      </w:pPr>
      <w:r>
        <w:rPr>
          <w:rFonts w:ascii="仿宋_GB2312" w:hAnsi="仿宋_GB2312" w:eastAsia="仿宋_GB2312" w:cs="仿宋_GB2312"/>
        </w:rPr>
        <w:t>（2）履约验收时间：计划于何时验收/供应商提出验收申请之日起_______日内组织验收</w:t>
      </w:r>
    </w:p>
    <w:p w14:paraId="77545ED5">
      <w:pPr>
        <w:pStyle w:val="6"/>
        <w:jc w:val="left"/>
      </w:pPr>
      <w:r>
        <w:rPr>
          <w:rFonts w:ascii="仿宋_GB2312" w:hAnsi="仿宋_GB2312" w:eastAsia="仿宋_GB2312" w:cs="仿宋_GB2312"/>
        </w:rPr>
        <w:t>（3）履约验收方式：一次性验收分期/分项验收：__________</w:t>
      </w:r>
    </w:p>
    <w:p w14:paraId="777D2141">
      <w:pPr>
        <w:pStyle w:val="6"/>
        <w:jc w:val="left"/>
      </w:pPr>
      <w:r>
        <w:rPr>
          <w:rFonts w:ascii="仿宋_GB2312" w:hAnsi="仿宋_GB2312" w:eastAsia="仿宋_GB2312" w:cs="仿宋_GB2312"/>
        </w:rPr>
        <w:t>（4）履约验收程序：____________________</w:t>
      </w:r>
    </w:p>
    <w:p w14:paraId="6A2FDA45">
      <w:pPr>
        <w:pStyle w:val="6"/>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1B40CA1D">
      <w:pPr>
        <w:pStyle w:val="6"/>
        <w:jc w:val="left"/>
      </w:pPr>
      <w:r>
        <w:rPr>
          <w:rFonts w:ascii="仿宋_GB2312" w:hAnsi="仿宋_GB2312" w:eastAsia="仿宋_GB2312" w:cs="仿宋_GB2312"/>
        </w:rPr>
        <w:t>（6）履约验收标准：_____________________________</w:t>
      </w:r>
    </w:p>
    <w:p w14:paraId="2AD59105">
      <w:pPr>
        <w:pStyle w:val="6"/>
        <w:jc w:val="left"/>
      </w:pPr>
      <w:r>
        <w:rPr>
          <w:rFonts w:ascii="仿宋_GB2312" w:hAnsi="仿宋_GB2312" w:eastAsia="仿宋_GB2312" w:cs="仿宋_GB2312"/>
        </w:rPr>
        <w:t>（7）是否以采购活动中供应商提供的样品作为参考：是否</w:t>
      </w:r>
    </w:p>
    <w:p w14:paraId="6583A1FF">
      <w:pPr>
        <w:pStyle w:val="6"/>
        <w:jc w:val="left"/>
      </w:pPr>
      <w:r>
        <w:rPr>
          <w:rFonts w:ascii="仿宋_GB2312" w:hAnsi="仿宋_GB2312" w:eastAsia="仿宋_GB2312" w:cs="仿宋_GB2312"/>
        </w:rPr>
        <w:t>（8）履约验收其他事项：_______________</w:t>
      </w:r>
    </w:p>
    <w:p w14:paraId="101A5F2C">
      <w:pPr>
        <w:pStyle w:val="6"/>
        <w:jc w:val="left"/>
        <w:outlineLvl w:val="2"/>
      </w:pPr>
      <w:r>
        <w:rPr>
          <w:rFonts w:ascii="仿宋_GB2312" w:hAnsi="仿宋_GB2312" w:eastAsia="仿宋_GB2312" w:cs="仿宋_GB2312"/>
          <w:b/>
          <w:sz w:val="28"/>
        </w:rPr>
        <w:t>5.组成合同的文件</w:t>
      </w:r>
    </w:p>
    <w:p w14:paraId="261D2F5C">
      <w:pPr>
        <w:pStyle w:val="6"/>
        <w:jc w:val="left"/>
      </w:pPr>
      <w:r>
        <w:rPr>
          <w:rFonts w:ascii="仿宋_GB2312" w:hAnsi="仿宋_GB2312" w:eastAsia="仿宋_GB2312" w:cs="仿宋_GB2312"/>
        </w:rPr>
        <w:t>本协议书与下列文件一起构成合同文件，如下述文件之间有任何抵触、矛盾或歧义，应按以下顺序解释：</w:t>
      </w:r>
    </w:p>
    <w:p w14:paraId="56D3AC73">
      <w:pPr>
        <w:pStyle w:val="6"/>
        <w:jc w:val="left"/>
      </w:pPr>
      <w:r>
        <w:rPr>
          <w:rFonts w:ascii="仿宋_GB2312" w:hAnsi="仿宋_GB2312" w:eastAsia="仿宋_GB2312" w:cs="仿宋_GB2312"/>
        </w:rPr>
        <w:t>（1）政府采购合同协议书及其变更、补充协议</w:t>
      </w:r>
    </w:p>
    <w:p w14:paraId="2A663220">
      <w:pPr>
        <w:pStyle w:val="6"/>
        <w:jc w:val="left"/>
      </w:pPr>
      <w:r>
        <w:rPr>
          <w:rFonts w:ascii="仿宋_GB2312" w:hAnsi="仿宋_GB2312" w:eastAsia="仿宋_GB2312" w:cs="仿宋_GB2312"/>
        </w:rPr>
        <w:t>（2）政府采购合同专用条款</w:t>
      </w:r>
    </w:p>
    <w:p w14:paraId="6E66274C">
      <w:pPr>
        <w:pStyle w:val="6"/>
        <w:jc w:val="left"/>
      </w:pPr>
      <w:r>
        <w:rPr>
          <w:rFonts w:ascii="仿宋_GB2312" w:hAnsi="仿宋_GB2312" w:eastAsia="仿宋_GB2312" w:cs="仿宋_GB2312"/>
        </w:rPr>
        <w:t>（3）政府采购合同通用条款</w:t>
      </w:r>
    </w:p>
    <w:p w14:paraId="76AE1012">
      <w:pPr>
        <w:pStyle w:val="6"/>
        <w:jc w:val="left"/>
      </w:pPr>
      <w:r>
        <w:rPr>
          <w:rFonts w:ascii="仿宋_GB2312" w:hAnsi="仿宋_GB2312" w:eastAsia="仿宋_GB2312" w:cs="仿宋_GB2312"/>
        </w:rPr>
        <w:t>（4）中标（成交）通知书</w:t>
      </w:r>
    </w:p>
    <w:p w14:paraId="1F35E1F6">
      <w:pPr>
        <w:pStyle w:val="6"/>
        <w:jc w:val="left"/>
      </w:pPr>
      <w:r>
        <w:rPr>
          <w:rFonts w:ascii="仿宋_GB2312" w:hAnsi="仿宋_GB2312" w:eastAsia="仿宋_GB2312" w:cs="仿宋_GB2312"/>
        </w:rPr>
        <w:t>（5）投标（响应）文件</w:t>
      </w:r>
    </w:p>
    <w:p w14:paraId="49FDE9E0">
      <w:pPr>
        <w:pStyle w:val="6"/>
        <w:jc w:val="left"/>
      </w:pPr>
      <w:r>
        <w:rPr>
          <w:rFonts w:ascii="仿宋_GB2312" w:hAnsi="仿宋_GB2312" w:eastAsia="仿宋_GB2312" w:cs="仿宋_GB2312"/>
        </w:rPr>
        <w:t>（6）采购文件</w:t>
      </w:r>
    </w:p>
    <w:p w14:paraId="07DB9D51">
      <w:pPr>
        <w:pStyle w:val="6"/>
        <w:jc w:val="left"/>
      </w:pPr>
      <w:r>
        <w:rPr>
          <w:rFonts w:ascii="仿宋_GB2312" w:hAnsi="仿宋_GB2312" w:eastAsia="仿宋_GB2312" w:cs="仿宋_GB2312"/>
        </w:rPr>
        <w:t>（7）有关技术文件，图纸</w:t>
      </w:r>
    </w:p>
    <w:p w14:paraId="0D3744DC">
      <w:pPr>
        <w:pStyle w:val="6"/>
        <w:jc w:val="left"/>
      </w:pPr>
      <w:r>
        <w:rPr>
          <w:rFonts w:ascii="仿宋_GB2312" w:hAnsi="仿宋_GB2312" w:eastAsia="仿宋_GB2312" w:cs="仿宋_GB2312"/>
        </w:rPr>
        <w:t>（8）国家法律、行政法规和规章制度规定或合同约定的作为合同组成部分的其他文件</w:t>
      </w:r>
    </w:p>
    <w:p w14:paraId="6A6AEEDA">
      <w:pPr>
        <w:pStyle w:val="6"/>
        <w:jc w:val="left"/>
        <w:outlineLvl w:val="2"/>
      </w:pPr>
      <w:r>
        <w:rPr>
          <w:rFonts w:ascii="仿宋_GB2312" w:hAnsi="仿宋_GB2312" w:eastAsia="仿宋_GB2312" w:cs="仿宋_GB2312"/>
          <w:b/>
          <w:sz w:val="28"/>
        </w:rPr>
        <w:t>6.合同生效</w:t>
      </w:r>
    </w:p>
    <w:p w14:paraId="20DB8CEA">
      <w:pPr>
        <w:pStyle w:val="6"/>
        <w:jc w:val="left"/>
      </w:pPr>
      <w:r>
        <w:rPr>
          <w:rFonts w:ascii="仿宋_GB2312" w:hAnsi="仿宋_GB2312" w:eastAsia="仿宋_GB2312" w:cs="仿宋_GB2312"/>
        </w:rPr>
        <w:t>本合同自____________________生效。</w:t>
      </w:r>
    </w:p>
    <w:p w14:paraId="40BD952A">
      <w:pPr>
        <w:pStyle w:val="6"/>
        <w:jc w:val="left"/>
        <w:outlineLvl w:val="2"/>
      </w:pPr>
      <w:r>
        <w:rPr>
          <w:rFonts w:ascii="仿宋_GB2312" w:hAnsi="仿宋_GB2312" w:eastAsia="仿宋_GB2312" w:cs="仿宋_GB2312"/>
          <w:b/>
          <w:sz w:val="28"/>
        </w:rPr>
        <w:t>7.合同份数</w:t>
      </w:r>
    </w:p>
    <w:p w14:paraId="1E95B035">
      <w:pPr>
        <w:pStyle w:val="6"/>
        <w:jc w:val="left"/>
      </w:pPr>
      <w:r>
        <w:rPr>
          <w:rFonts w:ascii="仿宋_GB2312" w:hAnsi="仿宋_GB2312" w:eastAsia="仿宋_GB2312" w:cs="仿宋_GB2312"/>
        </w:rPr>
        <w:t>本合同一式 _______ 份，甲方执 _______ 份，乙方执 _______ 份，均具有 法律效力。</w:t>
      </w:r>
    </w:p>
    <w:p w14:paraId="07BCD8B6">
      <w:pPr>
        <w:pStyle w:val="6"/>
        <w:jc w:val="left"/>
        <w:outlineLvl w:val="2"/>
      </w:pPr>
      <w:r>
        <w:rPr>
          <w:rFonts w:ascii="仿宋_GB2312" w:hAnsi="仿宋_GB2312" w:eastAsia="仿宋_GB2312" w:cs="仿宋_GB2312"/>
          <w:b/>
          <w:sz w:val="28"/>
        </w:rPr>
        <w:t>8.合同融资支付约定</w:t>
      </w:r>
    </w:p>
    <w:p w14:paraId="131DB98B">
      <w:pPr>
        <w:pStyle w:val="6"/>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1F923C83">
      <w:pPr>
        <w:pStyle w:val="6"/>
        <w:jc w:val="left"/>
      </w:pPr>
      <w:r>
        <w:rPr>
          <w:rFonts w:ascii="仿宋_GB2312" w:hAnsi="仿宋_GB2312" w:eastAsia="仿宋_GB2312" w:cs="仿宋_GB2312"/>
        </w:rPr>
        <w:t>合同订立时间：详见本合同封面的签订时间。</w:t>
      </w:r>
    </w:p>
    <w:p w14:paraId="5822258E">
      <w:pPr>
        <w:pStyle w:val="6"/>
        <w:jc w:val="left"/>
      </w:pPr>
      <w:r>
        <w:rPr>
          <w:rFonts w:ascii="仿宋_GB2312" w:hAnsi="仿宋_GB2312" w:eastAsia="仿宋_GB2312" w:cs="仿宋_GB2312"/>
        </w:rPr>
        <w:t>合同订立时间：详见本合同封面的签订时间。</w:t>
      </w:r>
    </w:p>
    <w:p w14:paraId="35E916CC">
      <w:pPr>
        <w:pStyle w:val="6"/>
        <w:jc w:val="left"/>
      </w:pPr>
      <w:r>
        <w:rPr>
          <w:rFonts w:ascii="仿宋_GB2312" w:hAnsi="仿宋_GB2312" w:eastAsia="仿宋_GB2312" w:cs="仿宋_GB2312"/>
        </w:rPr>
        <w:t>合同订立地点： ____________________________</w:t>
      </w:r>
    </w:p>
    <w:p w14:paraId="5340A4C8">
      <w:pPr>
        <w:pStyle w:val="6"/>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215008B4">
      <w:pPr>
        <w:pStyle w:val="6"/>
        <w:jc w:val="left"/>
      </w:pPr>
      <w:r>
        <w:rPr>
          <w:rFonts w:ascii="仿宋_GB2312" w:hAnsi="仿宋_GB2312" w:eastAsia="仿宋_GB2312" w:cs="仿宋_GB2312"/>
        </w:rPr>
        <w:t>甲方（采购人、受采购人委托签订合同的单位或采购文件约定的合同甲方）</w:t>
      </w:r>
    </w:p>
    <w:p w14:paraId="27ACEAF7">
      <w:pPr>
        <w:pStyle w:val="6"/>
        <w:jc w:val="left"/>
      </w:pPr>
      <w:r>
        <w:rPr>
          <w:rFonts w:ascii="仿宋_GB2312" w:hAnsi="仿宋_GB2312" w:eastAsia="仿宋_GB2312" w:cs="仿宋_GB2312"/>
        </w:rPr>
        <w:t xml:space="preserve"> 单位名称（公章或合同章）： {{未填写}}（盖章）</w:t>
      </w:r>
    </w:p>
    <w:p w14:paraId="74C4D961">
      <w:pPr>
        <w:pStyle w:val="6"/>
        <w:jc w:val="left"/>
      </w:pPr>
      <w:r>
        <w:rPr>
          <w:rFonts w:ascii="仿宋_GB2312" w:hAnsi="仿宋_GB2312" w:eastAsia="仿宋_GB2312" w:cs="仿宋_GB2312"/>
        </w:rPr>
        <w:t xml:space="preserve"> 法定代表人或其委托代理人（签章）：{{未填写}}</w:t>
      </w:r>
    </w:p>
    <w:p w14:paraId="65D99B11">
      <w:pPr>
        <w:pStyle w:val="6"/>
        <w:jc w:val="left"/>
      </w:pPr>
      <w:r>
        <w:rPr>
          <w:rFonts w:ascii="仿宋_GB2312" w:hAnsi="仿宋_GB2312" w:eastAsia="仿宋_GB2312" w:cs="仿宋_GB2312"/>
        </w:rPr>
        <w:t xml:space="preserve"> 住 所：{{未填写}}</w:t>
      </w:r>
    </w:p>
    <w:p w14:paraId="18EEB233">
      <w:pPr>
        <w:pStyle w:val="6"/>
        <w:jc w:val="left"/>
      </w:pPr>
      <w:r>
        <w:rPr>
          <w:rFonts w:ascii="仿宋_GB2312" w:hAnsi="仿宋_GB2312" w:eastAsia="仿宋_GB2312" w:cs="仿宋_GB2312"/>
        </w:rPr>
        <w:t xml:space="preserve"> 联 系 人：{{未填写}}</w:t>
      </w:r>
    </w:p>
    <w:p w14:paraId="55DA8B69">
      <w:pPr>
        <w:pStyle w:val="6"/>
        <w:jc w:val="left"/>
      </w:pPr>
      <w:r>
        <w:rPr>
          <w:rFonts w:ascii="仿宋_GB2312" w:hAnsi="仿宋_GB2312" w:eastAsia="仿宋_GB2312" w:cs="仿宋_GB2312"/>
        </w:rPr>
        <w:t xml:space="preserve"> 联系电话：{{未填写}}</w:t>
      </w:r>
    </w:p>
    <w:p w14:paraId="0AF9425C">
      <w:pPr>
        <w:pStyle w:val="6"/>
        <w:jc w:val="left"/>
      </w:pPr>
      <w:r>
        <w:rPr>
          <w:rFonts w:ascii="仿宋_GB2312" w:hAnsi="仿宋_GB2312" w:eastAsia="仿宋_GB2312" w:cs="仿宋_GB2312"/>
        </w:rPr>
        <w:t xml:space="preserve"> 通信地址：{{未填写}}</w:t>
      </w:r>
    </w:p>
    <w:p w14:paraId="46FD4754">
      <w:pPr>
        <w:pStyle w:val="6"/>
        <w:jc w:val="left"/>
      </w:pPr>
      <w:r>
        <w:rPr>
          <w:rFonts w:ascii="仿宋_GB2312" w:hAnsi="仿宋_GB2312" w:eastAsia="仿宋_GB2312" w:cs="仿宋_GB2312"/>
        </w:rPr>
        <w:t xml:space="preserve"> 邮政编码：{{未填写}}</w:t>
      </w:r>
    </w:p>
    <w:p w14:paraId="7ED6C1B7">
      <w:pPr>
        <w:pStyle w:val="6"/>
        <w:jc w:val="left"/>
      </w:pPr>
      <w:r>
        <w:rPr>
          <w:rFonts w:ascii="仿宋_GB2312" w:hAnsi="仿宋_GB2312" w:eastAsia="仿宋_GB2312" w:cs="仿宋_GB2312"/>
        </w:rPr>
        <w:t xml:space="preserve"> 电子邮箱：{{未填写}}</w:t>
      </w:r>
    </w:p>
    <w:p w14:paraId="665BE9DB">
      <w:pPr>
        <w:pStyle w:val="6"/>
        <w:jc w:val="left"/>
      </w:pPr>
      <w:r>
        <w:rPr>
          <w:rFonts w:ascii="仿宋_GB2312" w:hAnsi="仿宋_GB2312" w:eastAsia="仿宋_GB2312" w:cs="仿宋_GB2312"/>
        </w:rPr>
        <w:t xml:space="preserve"> 统一社会信用代码：{{未填写}}</w:t>
      </w:r>
    </w:p>
    <w:p w14:paraId="4FD2E4C1">
      <w:pPr>
        <w:pStyle w:val="6"/>
        <w:jc w:val="left"/>
      </w:pPr>
      <w:r>
        <w:rPr>
          <w:rFonts w:ascii="仿宋_GB2312" w:hAnsi="仿宋_GB2312" w:eastAsia="仿宋_GB2312" w:cs="仿宋_GB2312"/>
        </w:rPr>
        <w:t xml:space="preserve"> </w:t>
      </w:r>
    </w:p>
    <w:p w14:paraId="22346EA5">
      <w:pPr>
        <w:pStyle w:val="6"/>
        <w:jc w:val="center"/>
        <w:outlineLvl w:val="1"/>
      </w:pPr>
      <w:r>
        <w:rPr>
          <w:rFonts w:ascii="仿宋_GB2312" w:hAnsi="仿宋_GB2312" w:eastAsia="仿宋_GB2312" w:cs="仿宋_GB2312"/>
          <w:b/>
          <w:sz w:val="36"/>
        </w:rPr>
        <w:t>第二节 政府采购合同通用条款</w:t>
      </w:r>
    </w:p>
    <w:p w14:paraId="78CD4F8D">
      <w:pPr>
        <w:pStyle w:val="6"/>
        <w:jc w:val="left"/>
        <w:outlineLvl w:val="2"/>
      </w:pPr>
      <w:r>
        <w:rPr>
          <w:rFonts w:ascii="仿宋_GB2312" w:hAnsi="仿宋_GB2312" w:eastAsia="仿宋_GB2312" w:cs="仿宋_GB2312"/>
          <w:b/>
          <w:sz w:val="28"/>
        </w:rPr>
        <w:t>1. 定义</w:t>
      </w:r>
    </w:p>
    <w:p w14:paraId="418EDB06">
      <w:pPr>
        <w:pStyle w:val="6"/>
        <w:jc w:val="left"/>
      </w:pPr>
      <w:r>
        <w:rPr>
          <w:rFonts w:ascii="仿宋_GB2312" w:hAnsi="仿宋_GB2312" w:eastAsia="仿宋_GB2312" w:cs="仿宋_GB2312"/>
        </w:rPr>
        <w:t>1.1合同当事人</w:t>
      </w:r>
    </w:p>
    <w:p w14:paraId="6B8A13BA">
      <w:pPr>
        <w:pStyle w:val="6"/>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9FB7284">
      <w:pPr>
        <w:pStyle w:val="6"/>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1336EA0E">
      <w:pPr>
        <w:pStyle w:val="6"/>
        <w:jc w:val="left"/>
      </w:pPr>
      <w:r>
        <w:rPr>
          <w:rFonts w:ascii="仿宋_GB2312" w:hAnsi="仿宋_GB2312" w:eastAsia="仿宋_GB2312" w:cs="仿宋_GB2312"/>
        </w:rPr>
        <w:t>（3）其他合同主体是指除采购人和供应商以外，依法参与合同缔结或履行，享有权利、承担义务的合同当事人。</w:t>
      </w:r>
    </w:p>
    <w:p w14:paraId="1B7AE497">
      <w:pPr>
        <w:pStyle w:val="6"/>
        <w:jc w:val="left"/>
      </w:pPr>
      <w:r>
        <w:rPr>
          <w:rFonts w:ascii="仿宋_GB2312" w:hAnsi="仿宋_GB2312" w:eastAsia="仿宋_GB2312" w:cs="仿宋_GB2312"/>
        </w:rPr>
        <w:t>1.2本合同下列术语应解释为：</w:t>
      </w:r>
    </w:p>
    <w:p w14:paraId="113A1C34">
      <w:pPr>
        <w:pStyle w:val="6"/>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373D0DA">
      <w:pPr>
        <w:pStyle w:val="6"/>
        <w:jc w:val="left"/>
      </w:pPr>
      <w:r>
        <w:rPr>
          <w:rFonts w:ascii="仿宋_GB2312" w:hAnsi="仿宋_GB2312" w:eastAsia="仿宋_GB2312" w:cs="仿宋_GB2312"/>
        </w:rPr>
        <w:t>（2）“合同价款”系指根据本合同规定乙方在全面履行合同义务后甲方应支付给乙方的价款。</w:t>
      </w:r>
    </w:p>
    <w:p w14:paraId="7F8276D7">
      <w:pPr>
        <w:pStyle w:val="6"/>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05BEA188">
      <w:pPr>
        <w:pStyle w:val="6"/>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76676AD">
      <w:pPr>
        <w:pStyle w:val="6"/>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27B07552">
      <w:pPr>
        <w:pStyle w:val="6"/>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4D61ABC1">
      <w:pPr>
        <w:pStyle w:val="6"/>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2708958F">
      <w:pPr>
        <w:pStyle w:val="6"/>
        <w:jc w:val="left"/>
        <w:outlineLvl w:val="2"/>
      </w:pPr>
      <w:r>
        <w:rPr>
          <w:rFonts w:ascii="仿宋_GB2312" w:hAnsi="仿宋_GB2312" w:eastAsia="仿宋_GB2312" w:cs="仿宋_GB2312"/>
          <w:b/>
          <w:sz w:val="28"/>
        </w:rPr>
        <w:t>2.合同标的及金额</w:t>
      </w:r>
    </w:p>
    <w:p w14:paraId="3468403E">
      <w:pPr>
        <w:pStyle w:val="6"/>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721AD9E1">
      <w:pPr>
        <w:pStyle w:val="6"/>
        <w:jc w:val="left"/>
        <w:outlineLvl w:val="2"/>
      </w:pPr>
      <w:r>
        <w:rPr>
          <w:rFonts w:ascii="仿宋_GB2312" w:hAnsi="仿宋_GB2312" w:eastAsia="仿宋_GB2312" w:cs="仿宋_GB2312"/>
          <w:b/>
          <w:sz w:val="28"/>
        </w:rPr>
        <w:t>3. 履行合同的时间、地点和方式</w:t>
      </w:r>
    </w:p>
    <w:p w14:paraId="0768F09F">
      <w:pPr>
        <w:pStyle w:val="6"/>
        <w:jc w:val="left"/>
      </w:pPr>
      <w:r>
        <w:rPr>
          <w:rFonts w:ascii="仿宋_GB2312" w:hAnsi="仿宋_GB2312" w:eastAsia="仿宋_GB2312" w:cs="仿宋_GB2312"/>
        </w:rPr>
        <w:t>3.1 乙方应当在约定的时间、地点，按照约定方式履行合同。</w:t>
      </w:r>
    </w:p>
    <w:p w14:paraId="51E89AE3">
      <w:pPr>
        <w:pStyle w:val="6"/>
        <w:jc w:val="left"/>
        <w:outlineLvl w:val="2"/>
      </w:pPr>
      <w:r>
        <w:rPr>
          <w:rFonts w:ascii="仿宋_GB2312" w:hAnsi="仿宋_GB2312" w:eastAsia="仿宋_GB2312" w:cs="仿宋_GB2312"/>
          <w:b/>
          <w:sz w:val="28"/>
        </w:rPr>
        <w:t>4. 甲方的权利和义务</w:t>
      </w:r>
    </w:p>
    <w:p w14:paraId="4529B170">
      <w:pPr>
        <w:pStyle w:val="6"/>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5B63CB18">
      <w:pPr>
        <w:pStyle w:val="6"/>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0096DC01">
      <w:pPr>
        <w:pStyle w:val="6"/>
        <w:jc w:val="left"/>
      </w:pPr>
      <w:r>
        <w:rPr>
          <w:rFonts w:ascii="仿宋_GB2312" w:hAnsi="仿宋_GB2312" w:eastAsia="仿宋_GB2312" w:cs="仿宋_GB2312"/>
        </w:rPr>
        <w:t>4.3 甲方有权要求乙方对缺陷部分予以修复，并按合同约定享有货物保修及其他合同约定的权利。</w:t>
      </w:r>
    </w:p>
    <w:p w14:paraId="3EEE8716">
      <w:pPr>
        <w:pStyle w:val="6"/>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2695162B">
      <w:pPr>
        <w:pStyle w:val="6"/>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0788FD41">
      <w:pPr>
        <w:pStyle w:val="6"/>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6B3DBC99">
      <w:pPr>
        <w:pStyle w:val="6"/>
        <w:jc w:val="left"/>
        <w:outlineLvl w:val="2"/>
      </w:pPr>
      <w:r>
        <w:rPr>
          <w:rFonts w:ascii="仿宋_GB2312" w:hAnsi="仿宋_GB2312" w:eastAsia="仿宋_GB2312" w:cs="仿宋_GB2312"/>
          <w:b/>
          <w:sz w:val="28"/>
        </w:rPr>
        <w:t>5. 乙方的权利和义务</w:t>
      </w:r>
    </w:p>
    <w:p w14:paraId="18916698">
      <w:pPr>
        <w:pStyle w:val="6"/>
        <w:jc w:val="left"/>
      </w:pPr>
      <w:r>
        <w:rPr>
          <w:rFonts w:ascii="仿宋_GB2312" w:hAnsi="仿宋_GB2312" w:eastAsia="仿宋_GB2312" w:cs="仿宋_GB2312"/>
        </w:rPr>
        <w:t>5.1 签署合同后，乙方应确定项目负责人（或项目联系人），负责与本合同有关的事务。</w:t>
      </w:r>
    </w:p>
    <w:p w14:paraId="330AA7BD">
      <w:pPr>
        <w:pStyle w:val="6"/>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3332422">
      <w:pPr>
        <w:pStyle w:val="6"/>
        <w:jc w:val="left"/>
      </w:pPr>
      <w:r>
        <w:rPr>
          <w:rFonts w:ascii="仿宋_GB2312" w:hAnsi="仿宋_GB2312" w:eastAsia="仿宋_GB2312" w:cs="仿宋_GB2312"/>
        </w:rPr>
        <w:t>5.3乙方有权根据合同约定向甲方收取合同价款。</w:t>
      </w:r>
    </w:p>
    <w:p w14:paraId="6609D5FA">
      <w:pPr>
        <w:pStyle w:val="6"/>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4B587390">
      <w:pPr>
        <w:pStyle w:val="6"/>
        <w:jc w:val="left"/>
        <w:outlineLvl w:val="2"/>
      </w:pPr>
      <w:r>
        <w:rPr>
          <w:rFonts w:ascii="仿宋_GB2312" w:hAnsi="仿宋_GB2312" w:eastAsia="仿宋_GB2312" w:cs="仿宋_GB2312"/>
          <w:b/>
          <w:sz w:val="28"/>
        </w:rPr>
        <w:t>6.合同履行</w:t>
      </w:r>
    </w:p>
    <w:p w14:paraId="73068D67">
      <w:pPr>
        <w:pStyle w:val="6"/>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7B771016">
      <w:pPr>
        <w:pStyle w:val="6"/>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20E82F6B">
      <w:pPr>
        <w:pStyle w:val="6"/>
        <w:jc w:val="left"/>
        <w:outlineLvl w:val="2"/>
      </w:pPr>
      <w:r>
        <w:rPr>
          <w:rFonts w:ascii="仿宋_GB2312" w:hAnsi="仿宋_GB2312" w:eastAsia="仿宋_GB2312" w:cs="仿宋_GB2312"/>
          <w:b/>
          <w:sz w:val="28"/>
        </w:rPr>
        <w:t>7. 货物包装、运输、保险和交付要求</w:t>
      </w:r>
    </w:p>
    <w:p w14:paraId="2AFC5D60">
      <w:pPr>
        <w:pStyle w:val="6"/>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5E897084">
      <w:pPr>
        <w:pStyle w:val="6"/>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44BD559B">
      <w:pPr>
        <w:pStyle w:val="6"/>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2A4FB76B">
      <w:pPr>
        <w:pStyle w:val="6"/>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8EEC6FB">
      <w:pPr>
        <w:pStyle w:val="6"/>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425457EA">
      <w:pPr>
        <w:pStyle w:val="6"/>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7047E49B">
      <w:pPr>
        <w:pStyle w:val="6"/>
        <w:jc w:val="left"/>
        <w:outlineLvl w:val="2"/>
      </w:pPr>
      <w:r>
        <w:rPr>
          <w:rFonts w:ascii="仿宋_GB2312" w:hAnsi="仿宋_GB2312" w:eastAsia="仿宋_GB2312" w:cs="仿宋_GB2312"/>
          <w:b/>
          <w:sz w:val="28"/>
        </w:rPr>
        <w:t>8. 质量标准和保证</w:t>
      </w:r>
    </w:p>
    <w:p w14:paraId="7223180A">
      <w:pPr>
        <w:pStyle w:val="6"/>
        <w:jc w:val="left"/>
      </w:pPr>
      <w:r>
        <w:rPr>
          <w:rFonts w:ascii="仿宋_GB2312" w:hAnsi="仿宋_GB2312" w:eastAsia="仿宋_GB2312" w:cs="仿宋_GB2312"/>
        </w:rPr>
        <w:t>8.1 质量标准</w:t>
      </w:r>
    </w:p>
    <w:p w14:paraId="61DC00E5">
      <w:pPr>
        <w:pStyle w:val="6"/>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FFB9DD9">
      <w:pPr>
        <w:pStyle w:val="6"/>
        <w:jc w:val="left"/>
      </w:pPr>
      <w:r>
        <w:rPr>
          <w:rFonts w:ascii="仿宋_GB2312" w:hAnsi="仿宋_GB2312" w:eastAsia="仿宋_GB2312" w:cs="仿宋_GB2312"/>
        </w:rPr>
        <w:t>（2）采用中华人民共和国法定计量单位。</w:t>
      </w:r>
    </w:p>
    <w:p w14:paraId="5CB93961">
      <w:pPr>
        <w:pStyle w:val="6"/>
        <w:jc w:val="left"/>
      </w:pPr>
      <w:r>
        <w:rPr>
          <w:rFonts w:ascii="仿宋_GB2312" w:hAnsi="仿宋_GB2312" w:eastAsia="仿宋_GB2312" w:cs="仿宋_GB2312"/>
        </w:rPr>
        <w:t>（3）乙方所提供的货物应符合国家有关安全、环保、卫生的规定。</w:t>
      </w:r>
    </w:p>
    <w:p w14:paraId="27349B92">
      <w:pPr>
        <w:pStyle w:val="6"/>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38672F1F">
      <w:pPr>
        <w:pStyle w:val="6"/>
        <w:jc w:val="left"/>
      </w:pPr>
      <w:r>
        <w:rPr>
          <w:rFonts w:ascii="仿宋_GB2312" w:hAnsi="仿宋_GB2312" w:eastAsia="仿宋_GB2312" w:cs="仿宋_GB2312"/>
        </w:rPr>
        <w:t>8.2 保证</w:t>
      </w:r>
    </w:p>
    <w:p w14:paraId="25BC6C06">
      <w:pPr>
        <w:pStyle w:val="6"/>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0E2B795">
      <w:pPr>
        <w:pStyle w:val="6"/>
        <w:jc w:val="left"/>
      </w:pPr>
      <w:r>
        <w:rPr>
          <w:rFonts w:ascii="仿宋_GB2312" w:hAnsi="仿宋_GB2312" w:eastAsia="仿宋_GB2312" w:cs="仿宋_GB2312"/>
        </w:rPr>
        <w:t>（2）在质量保证期内所发现的缺陷，甲方应尽快以书面形式通知乙方。</w:t>
      </w:r>
    </w:p>
    <w:p w14:paraId="559ACEB1">
      <w:pPr>
        <w:pStyle w:val="6"/>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1DAFEE2B">
      <w:pPr>
        <w:pStyle w:val="6"/>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34E2DAC8">
      <w:pPr>
        <w:pStyle w:val="6"/>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212D1EDC">
      <w:pPr>
        <w:pStyle w:val="6"/>
        <w:jc w:val="left"/>
        <w:outlineLvl w:val="2"/>
      </w:pPr>
      <w:r>
        <w:rPr>
          <w:rFonts w:ascii="仿宋_GB2312" w:hAnsi="仿宋_GB2312" w:eastAsia="仿宋_GB2312" w:cs="仿宋_GB2312"/>
          <w:b/>
          <w:sz w:val="28"/>
        </w:rPr>
        <w:t>9. 权利瑕疵担保</w:t>
      </w:r>
    </w:p>
    <w:p w14:paraId="4B0A8F61">
      <w:pPr>
        <w:pStyle w:val="6"/>
        <w:jc w:val="left"/>
      </w:pPr>
      <w:r>
        <w:rPr>
          <w:rFonts w:ascii="仿宋_GB2312" w:hAnsi="仿宋_GB2312" w:eastAsia="仿宋_GB2312" w:cs="仿宋_GB2312"/>
        </w:rPr>
        <w:t>9.1 乙方保证对其出售的货物享有合法的权利。</w:t>
      </w:r>
    </w:p>
    <w:p w14:paraId="6DCCC758">
      <w:pPr>
        <w:pStyle w:val="6"/>
        <w:jc w:val="left"/>
      </w:pPr>
      <w:r>
        <w:rPr>
          <w:rFonts w:ascii="仿宋_GB2312" w:hAnsi="仿宋_GB2312" w:eastAsia="仿宋_GB2312" w:cs="仿宋_GB2312"/>
        </w:rPr>
        <w:t>9.2 乙方保证在交付的货物上不存在抵押权等担保物权。</w:t>
      </w:r>
    </w:p>
    <w:p w14:paraId="1E884ADF">
      <w:pPr>
        <w:pStyle w:val="6"/>
        <w:jc w:val="left"/>
      </w:pPr>
      <w:r>
        <w:rPr>
          <w:rFonts w:ascii="仿宋_GB2312" w:hAnsi="仿宋_GB2312" w:eastAsia="仿宋_GB2312" w:cs="仿宋_GB2312"/>
        </w:rPr>
        <w:t>9.3 如甲方使用上述货物构成对第三人侵权的，则由乙方承担全部责任。</w:t>
      </w:r>
    </w:p>
    <w:p w14:paraId="06F95E28">
      <w:pPr>
        <w:pStyle w:val="6"/>
        <w:jc w:val="left"/>
        <w:outlineLvl w:val="2"/>
      </w:pPr>
      <w:r>
        <w:rPr>
          <w:rFonts w:ascii="仿宋_GB2312" w:hAnsi="仿宋_GB2312" w:eastAsia="仿宋_GB2312" w:cs="仿宋_GB2312"/>
          <w:b/>
          <w:sz w:val="28"/>
        </w:rPr>
        <w:t>10. 知识产权保护</w:t>
      </w:r>
    </w:p>
    <w:p w14:paraId="3A36F0D5">
      <w:pPr>
        <w:pStyle w:val="6"/>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6EDFA4B0">
      <w:pPr>
        <w:pStyle w:val="6"/>
        <w:jc w:val="left"/>
        <w:outlineLvl w:val="2"/>
      </w:pPr>
      <w:r>
        <w:rPr>
          <w:rFonts w:ascii="仿宋_GB2312" w:hAnsi="仿宋_GB2312" w:eastAsia="仿宋_GB2312" w:cs="仿宋_GB2312"/>
          <w:b/>
          <w:sz w:val="28"/>
        </w:rPr>
        <w:t>11. 保密义务</w:t>
      </w:r>
    </w:p>
    <w:p w14:paraId="3F8B4643">
      <w:pPr>
        <w:pStyle w:val="6"/>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00A5DA78">
      <w:pPr>
        <w:pStyle w:val="6"/>
        <w:jc w:val="left"/>
        <w:outlineLvl w:val="2"/>
      </w:pPr>
      <w:r>
        <w:rPr>
          <w:rFonts w:ascii="仿宋_GB2312" w:hAnsi="仿宋_GB2312" w:eastAsia="仿宋_GB2312" w:cs="仿宋_GB2312"/>
          <w:b/>
          <w:sz w:val="28"/>
        </w:rPr>
        <w:t>12. 合同价款支付</w:t>
      </w:r>
    </w:p>
    <w:p w14:paraId="6D5B5354">
      <w:pPr>
        <w:pStyle w:val="6"/>
        <w:jc w:val="left"/>
      </w:pPr>
      <w:r>
        <w:rPr>
          <w:rFonts w:ascii="仿宋_GB2312" w:hAnsi="仿宋_GB2312" w:eastAsia="仿宋_GB2312" w:cs="仿宋_GB2312"/>
        </w:rPr>
        <w:t>12.1 合同价款支付按照国库集中支付制度及财政管理相关规定执行。</w:t>
      </w:r>
    </w:p>
    <w:p w14:paraId="52354535">
      <w:pPr>
        <w:pStyle w:val="6"/>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3B54DC1C">
      <w:pPr>
        <w:pStyle w:val="6"/>
        <w:jc w:val="left"/>
        <w:outlineLvl w:val="2"/>
      </w:pPr>
      <w:r>
        <w:rPr>
          <w:rFonts w:ascii="仿宋_GB2312" w:hAnsi="仿宋_GB2312" w:eastAsia="仿宋_GB2312" w:cs="仿宋_GB2312"/>
          <w:b/>
          <w:sz w:val="28"/>
        </w:rPr>
        <w:t>13. 履约保证金</w:t>
      </w:r>
    </w:p>
    <w:p w14:paraId="66B28224">
      <w:pPr>
        <w:pStyle w:val="6"/>
        <w:jc w:val="left"/>
      </w:pPr>
      <w:r>
        <w:rPr>
          <w:rFonts w:ascii="仿宋_GB2312" w:hAnsi="仿宋_GB2312" w:eastAsia="仿宋_GB2312" w:cs="仿宋_GB2312"/>
        </w:rPr>
        <w:t>13.1 乙方应当以支票、汇票、本票或者金融机构、担保机构出具的保函等非现金形式提交。</w:t>
      </w:r>
    </w:p>
    <w:p w14:paraId="7669EDC4">
      <w:pPr>
        <w:pStyle w:val="6"/>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61877C4B">
      <w:pPr>
        <w:pStyle w:val="6"/>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4A34A4DE">
      <w:pPr>
        <w:pStyle w:val="6"/>
        <w:jc w:val="left"/>
        <w:outlineLvl w:val="2"/>
      </w:pPr>
      <w:r>
        <w:rPr>
          <w:rFonts w:ascii="仿宋_GB2312" w:hAnsi="仿宋_GB2312" w:eastAsia="仿宋_GB2312" w:cs="仿宋_GB2312"/>
          <w:b/>
          <w:sz w:val="28"/>
        </w:rPr>
        <w:t>14. 售后服务</w:t>
      </w:r>
    </w:p>
    <w:p w14:paraId="109EE90F">
      <w:pPr>
        <w:pStyle w:val="6"/>
        <w:jc w:val="left"/>
      </w:pPr>
      <w:r>
        <w:rPr>
          <w:rFonts w:ascii="仿宋_GB2312" w:hAnsi="仿宋_GB2312" w:eastAsia="仿宋_GB2312" w:cs="仿宋_GB2312"/>
        </w:rPr>
        <w:t>14.1 除项目不涉及或采购活动中明确约定无须承担外，乙方还应提供下列服务：</w:t>
      </w:r>
    </w:p>
    <w:p w14:paraId="5D7993AA">
      <w:pPr>
        <w:pStyle w:val="6"/>
        <w:jc w:val="left"/>
      </w:pPr>
      <w:r>
        <w:rPr>
          <w:rFonts w:ascii="仿宋_GB2312" w:hAnsi="仿宋_GB2312" w:eastAsia="仿宋_GB2312" w:cs="仿宋_GB2312"/>
        </w:rPr>
        <w:t>（1）货物的现场移动、安装、调试、启动监督及技术支持；</w:t>
      </w:r>
    </w:p>
    <w:p w14:paraId="4167EAB5">
      <w:pPr>
        <w:pStyle w:val="6"/>
        <w:jc w:val="left"/>
      </w:pPr>
      <w:r>
        <w:rPr>
          <w:rFonts w:ascii="仿宋_GB2312" w:hAnsi="仿宋_GB2312" w:eastAsia="仿宋_GB2312" w:cs="仿宋_GB2312"/>
        </w:rPr>
        <w:t>（2）提供货物组装和维修所需的专用工具和辅助材料；</w:t>
      </w:r>
    </w:p>
    <w:p w14:paraId="41571062">
      <w:pPr>
        <w:pStyle w:val="6"/>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0C699375">
      <w:pPr>
        <w:pStyle w:val="6"/>
        <w:jc w:val="left"/>
      </w:pPr>
      <w:r>
        <w:rPr>
          <w:rFonts w:ascii="仿宋_GB2312" w:hAnsi="仿宋_GB2312" w:eastAsia="仿宋_GB2312" w:cs="仿宋_GB2312"/>
        </w:rPr>
        <w:t>（4）在制造商所在地或指定现场就货物的安装、启动、运营、维护、废弃处置等对甲方操作人员进行培训；</w:t>
      </w:r>
    </w:p>
    <w:p w14:paraId="2A681EEF">
      <w:pPr>
        <w:pStyle w:val="6"/>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3912A4D8">
      <w:pPr>
        <w:pStyle w:val="6"/>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55230769">
      <w:pPr>
        <w:pStyle w:val="6"/>
        <w:jc w:val="left"/>
      </w:pPr>
      <w:r>
        <w:rPr>
          <w:rFonts w:ascii="仿宋_GB2312" w:hAnsi="仿宋_GB2312" w:eastAsia="仿宋_GB2312" w:cs="仿宋_GB2312"/>
        </w:rPr>
        <w:t>14.2 乙方提供的售后服务的费用已包含在合同价款中，甲方不再另行支付。</w:t>
      </w:r>
    </w:p>
    <w:p w14:paraId="774B0E98">
      <w:pPr>
        <w:pStyle w:val="6"/>
        <w:jc w:val="left"/>
        <w:outlineLvl w:val="2"/>
      </w:pPr>
      <w:r>
        <w:rPr>
          <w:rFonts w:ascii="仿宋_GB2312" w:hAnsi="仿宋_GB2312" w:eastAsia="仿宋_GB2312" w:cs="仿宋_GB2312"/>
          <w:b/>
          <w:sz w:val="28"/>
        </w:rPr>
        <w:t>15. 违约责任</w:t>
      </w:r>
    </w:p>
    <w:p w14:paraId="13637BFE">
      <w:pPr>
        <w:pStyle w:val="6"/>
        <w:jc w:val="left"/>
      </w:pPr>
      <w:r>
        <w:rPr>
          <w:rFonts w:ascii="仿宋_GB2312" w:hAnsi="仿宋_GB2312" w:eastAsia="仿宋_GB2312" w:cs="仿宋_GB2312"/>
        </w:rPr>
        <w:t>15.1质量瑕疵的违约责任</w:t>
      </w:r>
    </w:p>
    <w:p w14:paraId="65B5D1C8">
      <w:pPr>
        <w:pStyle w:val="6"/>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0BE6BC8D">
      <w:pPr>
        <w:pStyle w:val="6"/>
        <w:jc w:val="left"/>
      </w:pPr>
      <w:r>
        <w:rPr>
          <w:rFonts w:ascii="仿宋_GB2312" w:hAnsi="仿宋_GB2312" w:eastAsia="仿宋_GB2312" w:cs="仿宋_GB2312"/>
        </w:rPr>
        <w:t>15.2 迟延交货的违约责任</w:t>
      </w:r>
    </w:p>
    <w:p w14:paraId="1A0F0394">
      <w:pPr>
        <w:pStyle w:val="6"/>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051045E">
      <w:pPr>
        <w:pStyle w:val="6"/>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10F9AC37">
      <w:pPr>
        <w:pStyle w:val="6"/>
        <w:jc w:val="left"/>
      </w:pPr>
      <w:r>
        <w:rPr>
          <w:rFonts w:ascii="仿宋_GB2312" w:hAnsi="仿宋_GB2312" w:eastAsia="仿宋_GB2312" w:cs="仿宋_GB2312"/>
        </w:rPr>
        <w:t>15.3 迟延支付的违约责任</w:t>
      </w:r>
    </w:p>
    <w:p w14:paraId="64E1410A">
      <w:pPr>
        <w:pStyle w:val="6"/>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62BE225A">
      <w:pPr>
        <w:pStyle w:val="6"/>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0482AE87">
      <w:pPr>
        <w:pStyle w:val="6"/>
        <w:jc w:val="left"/>
        <w:outlineLvl w:val="2"/>
      </w:pPr>
      <w:r>
        <w:rPr>
          <w:rFonts w:ascii="仿宋_GB2312" w:hAnsi="仿宋_GB2312" w:eastAsia="仿宋_GB2312" w:cs="仿宋_GB2312"/>
          <w:b/>
          <w:sz w:val="28"/>
        </w:rPr>
        <w:t>16.合同变更、中止与终止</w:t>
      </w:r>
    </w:p>
    <w:p w14:paraId="5B75EA57">
      <w:pPr>
        <w:pStyle w:val="6"/>
        <w:jc w:val="left"/>
      </w:pPr>
      <w:r>
        <w:rPr>
          <w:rFonts w:ascii="仿宋_GB2312" w:hAnsi="仿宋_GB2312" w:eastAsia="仿宋_GB2312" w:cs="仿宋_GB2312"/>
        </w:rPr>
        <w:t xml:space="preserve"> 16.1合同的变更</w:t>
      </w:r>
    </w:p>
    <w:p w14:paraId="09930F03">
      <w:pPr>
        <w:pStyle w:val="6"/>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77269FBC">
      <w:pPr>
        <w:pStyle w:val="6"/>
        <w:jc w:val="left"/>
      </w:pPr>
      <w:r>
        <w:rPr>
          <w:rFonts w:ascii="仿宋_GB2312" w:hAnsi="仿宋_GB2312" w:eastAsia="仿宋_GB2312" w:cs="仿宋_GB2312"/>
        </w:rPr>
        <w:t>16.2合同的中止</w:t>
      </w:r>
    </w:p>
    <w:p w14:paraId="4712CDD5">
      <w:pPr>
        <w:pStyle w:val="6"/>
        <w:jc w:val="left"/>
      </w:pPr>
      <w:r>
        <w:rPr>
          <w:rFonts w:ascii="仿宋_GB2312" w:hAnsi="仿宋_GB2312" w:eastAsia="仿宋_GB2312" w:cs="仿宋_GB2312"/>
        </w:rPr>
        <w:t>（1）合同履行过程中因供应商就采购文件、采购过程或结果提起投诉的，甲方认为有必要的，可以中止合同的履行。</w:t>
      </w:r>
    </w:p>
    <w:p w14:paraId="7B2EFACC">
      <w:pPr>
        <w:pStyle w:val="6"/>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98FCA67">
      <w:pPr>
        <w:pStyle w:val="6"/>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23E93299">
      <w:pPr>
        <w:pStyle w:val="6"/>
        <w:jc w:val="left"/>
      </w:pPr>
      <w:r>
        <w:rPr>
          <w:rFonts w:ascii="仿宋_GB2312" w:hAnsi="仿宋_GB2312" w:eastAsia="仿宋_GB2312" w:cs="仿宋_GB2312"/>
        </w:rPr>
        <w:t>（4）甲方不得以行政区划调整、政府换届、机构或者职能调整以及相关责任人更替为由中止合同。</w:t>
      </w:r>
    </w:p>
    <w:p w14:paraId="2DD5FF74">
      <w:pPr>
        <w:pStyle w:val="6"/>
        <w:jc w:val="left"/>
      </w:pPr>
      <w:r>
        <w:rPr>
          <w:rFonts w:ascii="仿宋_GB2312" w:hAnsi="仿宋_GB2312" w:eastAsia="仿宋_GB2312" w:cs="仿宋_GB2312"/>
        </w:rPr>
        <w:t>16.3合同的终止</w:t>
      </w:r>
    </w:p>
    <w:p w14:paraId="6CC89681">
      <w:pPr>
        <w:pStyle w:val="6"/>
        <w:jc w:val="left"/>
      </w:pPr>
      <w:r>
        <w:rPr>
          <w:rFonts w:ascii="仿宋_GB2312" w:hAnsi="仿宋_GB2312" w:eastAsia="仿宋_GB2312" w:cs="仿宋_GB2312"/>
        </w:rPr>
        <w:t>（1）合同因有效期限届满而终止；</w:t>
      </w:r>
    </w:p>
    <w:p w14:paraId="12194366">
      <w:pPr>
        <w:pStyle w:val="6"/>
        <w:jc w:val="left"/>
      </w:pPr>
      <w:r>
        <w:rPr>
          <w:rFonts w:ascii="仿宋_GB2312" w:hAnsi="仿宋_GB2312" w:eastAsia="仿宋_GB2312" w:cs="仿宋_GB2312"/>
        </w:rPr>
        <w:t>（2）乙方未按合同约定履行，构成根本性违约的，甲方有权终止合同，并追究乙方的违约责任。</w:t>
      </w:r>
    </w:p>
    <w:p w14:paraId="1F847408">
      <w:pPr>
        <w:pStyle w:val="6"/>
        <w:jc w:val="left"/>
      </w:pPr>
      <w:r>
        <w:rPr>
          <w:rFonts w:ascii="仿宋_GB2312" w:hAnsi="仿宋_GB2312" w:eastAsia="仿宋_GB2312" w:cs="仿宋_GB2312"/>
        </w:rPr>
        <w:t>16.4 涉及国家利益、社会公共利益的情形</w:t>
      </w:r>
    </w:p>
    <w:p w14:paraId="0680A4BE">
      <w:pPr>
        <w:pStyle w:val="6"/>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5B80B219">
      <w:pPr>
        <w:pStyle w:val="6"/>
        <w:jc w:val="left"/>
        <w:outlineLvl w:val="2"/>
      </w:pPr>
      <w:r>
        <w:rPr>
          <w:rFonts w:ascii="仿宋_GB2312" w:hAnsi="仿宋_GB2312" w:eastAsia="仿宋_GB2312" w:cs="仿宋_GB2312"/>
          <w:b/>
          <w:sz w:val="28"/>
        </w:rPr>
        <w:t>17. 合同分包</w:t>
      </w:r>
    </w:p>
    <w:p w14:paraId="743C8CB3">
      <w:pPr>
        <w:pStyle w:val="6"/>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21E7D243">
      <w:pPr>
        <w:pStyle w:val="6"/>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2CE760CF">
      <w:pPr>
        <w:pStyle w:val="6"/>
        <w:jc w:val="left"/>
        <w:outlineLvl w:val="2"/>
      </w:pPr>
      <w:r>
        <w:rPr>
          <w:rFonts w:ascii="仿宋_GB2312" w:hAnsi="仿宋_GB2312" w:eastAsia="仿宋_GB2312" w:cs="仿宋_GB2312"/>
          <w:b/>
          <w:sz w:val="28"/>
        </w:rPr>
        <w:t>18. 不可抗力</w:t>
      </w:r>
    </w:p>
    <w:p w14:paraId="6956B63D">
      <w:pPr>
        <w:pStyle w:val="6"/>
        <w:jc w:val="left"/>
      </w:pPr>
      <w:r>
        <w:rPr>
          <w:rFonts w:ascii="仿宋_GB2312" w:hAnsi="仿宋_GB2312" w:eastAsia="仿宋_GB2312" w:cs="仿宋_GB2312"/>
        </w:rPr>
        <w:t>18.1 不可抗力是指合同双方不能预见、不能避免且不能克服的客观情况。</w:t>
      </w:r>
    </w:p>
    <w:p w14:paraId="43F97250">
      <w:pPr>
        <w:pStyle w:val="6"/>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287951A3">
      <w:pPr>
        <w:pStyle w:val="6"/>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2140C62">
      <w:pPr>
        <w:pStyle w:val="6"/>
        <w:jc w:val="left"/>
        <w:outlineLvl w:val="2"/>
      </w:pPr>
      <w:r>
        <w:rPr>
          <w:rFonts w:ascii="仿宋_GB2312" w:hAnsi="仿宋_GB2312" w:eastAsia="仿宋_GB2312" w:cs="仿宋_GB2312"/>
          <w:b/>
          <w:sz w:val="28"/>
        </w:rPr>
        <w:t>19. 解决争议的方法</w:t>
      </w:r>
    </w:p>
    <w:p w14:paraId="533A1659">
      <w:pPr>
        <w:pStyle w:val="6"/>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639CD116">
      <w:pPr>
        <w:pStyle w:val="6"/>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103AB5D7">
      <w:pPr>
        <w:pStyle w:val="6"/>
        <w:jc w:val="left"/>
      </w:pPr>
      <w:r>
        <w:rPr>
          <w:rFonts w:ascii="仿宋_GB2312" w:hAnsi="仿宋_GB2312" w:eastAsia="仿宋_GB2312" w:cs="仿宋_GB2312"/>
        </w:rPr>
        <w:t>19.3 如甲乙双方有争议的事项不影响合同其他部分的履行，在争议解决期间，合同其他部分应当继续履行。</w:t>
      </w:r>
    </w:p>
    <w:p w14:paraId="319011CC">
      <w:pPr>
        <w:pStyle w:val="6"/>
        <w:jc w:val="left"/>
        <w:outlineLvl w:val="2"/>
      </w:pPr>
      <w:r>
        <w:rPr>
          <w:rFonts w:ascii="仿宋_GB2312" w:hAnsi="仿宋_GB2312" w:eastAsia="仿宋_GB2312" w:cs="仿宋_GB2312"/>
          <w:b/>
          <w:sz w:val="28"/>
        </w:rPr>
        <w:t>20. 政府采购政策</w:t>
      </w:r>
    </w:p>
    <w:p w14:paraId="34C99E8D">
      <w:pPr>
        <w:pStyle w:val="6"/>
        <w:jc w:val="left"/>
      </w:pPr>
      <w:r>
        <w:rPr>
          <w:rFonts w:ascii="仿宋_GB2312" w:hAnsi="仿宋_GB2312" w:eastAsia="仿宋_GB2312" w:cs="仿宋_GB2312"/>
        </w:rPr>
        <w:t>20.1 本合同应当按照规定执行政府采购政策。</w:t>
      </w:r>
    </w:p>
    <w:p w14:paraId="0D89E757">
      <w:pPr>
        <w:pStyle w:val="6"/>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72B8255">
      <w:pPr>
        <w:pStyle w:val="6"/>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4169459">
      <w:pPr>
        <w:pStyle w:val="6"/>
        <w:jc w:val="left"/>
        <w:outlineLvl w:val="2"/>
      </w:pPr>
      <w:r>
        <w:rPr>
          <w:rFonts w:ascii="仿宋_GB2312" w:hAnsi="仿宋_GB2312" w:eastAsia="仿宋_GB2312" w:cs="仿宋_GB2312"/>
          <w:b/>
          <w:sz w:val="28"/>
        </w:rPr>
        <w:t>21. 法律适用</w:t>
      </w:r>
    </w:p>
    <w:p w14:paraId="161A2F19">
      <w:pPr>
        <w:pStyle w:val="6"/>
        <w:jc w:val="left"/>
      </w:pPr>
      <w:r>
        <w:rPr>
          <w:rFonts w:ascii="仿宋_GB2312" w:hAnsi="仿宋_GB2312" w:eastAsia="仿宋_GB2312" w:cs="仿宋_GB2312"/>
        </w:rPr>
        <w:t>21.1 本合同的订立、生效、解释、履行及与本合同有关的争议解决，均适用法律、行政法规。</w:t>
      </w:r>
    </w:p>
    <w:p w14:paraId="16EED4FD">
      <w:pPr>
        <w:pStyle w:val="6"/>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24C955CA">
      <w:pPr>
        <w:pStyle w:val="6"/>
        <w:jc w:val="left"/>
        <w:outlineLvl w:val="2"/>
      </w:pPr>
      <w:r>
        <w:rPr>
          <w:rFonts w:ascii="仿宋_GB2312" w:hAnsi="仿宋_GB2312" w:eastAsia="仿宋_GB2312" w:cs="仿宋_GB2312"/>
          <w:b/>
          <w:sz w:val="28"/>
        </w:rPr>
        <w:t>22. 通知</w:t>
      </w:r>
    </w:p>
    <w:p w14:paraId="1D48708B">
      <w:pPr>
        <w:pStyle w:val="6"/>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7F59A554">
      <w:pPr>
        <w:pStyle w:val="6"/>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03820C2E">
      <w:pPr>
        <w:pStyle w:val="6"/>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247F9E34">
      <w:pPr>
        <w:pStyle w:val="6"/>
        <w:jc w:val="left"/>
      </w:pPr>
      <w:r>
        <w:rPr>
          <w:rFonts w:ascii="仿宋_GB2312" w:hAnsi="仿宋_GB2312" w:eastAsia="仿宋_GB2312" w:cs="仿宋_GB2312"/>
        </w:rPr>
        <w:t>22.4通知以送达之日或通知书中规定的生效之日起生效，两者中以较迟之日为准。</w:t>
      </w:r>
    </w:p>
    <w:p w14:paraId="263E3782">
      <w:pPr>
        <w:pStyle w:val="6"/>
        <w:jc w:val="left"/>
        <w:outlineLvl w:val="2"/>
      </w:pPr>
      <w:r>
        <w:rPr>
          <w:rFonts w:ascii="仿宋_GB2312" w:hAnsi="仿宋_GB2312" w:eastAsia="仿宋_GB2312" w:cs="仿宋_GB2312"/>
          <w:b/>
          <w:sz w:val="28"/>
        </w:rPr>
        <w:t>23.合同未尽事项</w:t>
      </w:r>
    </w:p>
    <w:p w14:paraId="3EA9B365">
      <w:pPr>
        <w:pStyle w:val="6"/>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66060565">
      <w:pPr>
        <w:pStyle w:val="6"/>
        <w:jc w:val="left"/>
      </w:pPr>
      <w:r>
        <w:rPr>
          <w:rFonts w:ascii="仿宋_GB2312" w:hAnsi="仿宋_GB2312" w:eastAsia="仿宋_GB2312" w:cs="仿宋_GB2312"/>
        </w:rPr>
        <w:t xml:space="preserve"> 23.2 合同附件与合同正文具有同等的法律效力。</w:t>
      </w:r>
    </w:p>
    <w:p w14:paraId="4EB9E00E">
      <w:pPr>
        <w:pStyle w:val="6"/>
        <w:jc w:val="center"/>
        <w:outlineLvl w:val="2"/>
      </w:pPr>
      <w:r>
        <w:rPr>
          <w:rFonts w:ascii="仿宋_GB2312" w:hAnsi="仿宋_GB2312" w:eastAsia="仿宋_GB2312" w:cs="仿宋_GB2312"/>
          <w:b/>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0A8A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EE9181">
            <w:pPr>
              <w:pStyle w:val="6"/>
              <w:jc w:val="left"/>
            </w:pPr>
            <w:r>
              <w:rPr>
                <w:rFonts w:ascii="仿宋_GB2312" w:hAnsi="仿宋_GB2312" w:eastAsia="仿宋_GB2312" w:cs="仿宋_GB2312"/>
              </w:rPr>
              <w:t>第二节 第1.2（6）项</w:t>
            </w:r>
          </w:p>
        </w:tc>
        <w:tc>
          <w:tcPr>
            <w:tcW w:w="2769" w:type="dxa"/>
          </w:tcPr>
          <w:p w14:paraId="66D06E88">
            <w:pPr>
              <w:pStyle w:val="6"/>
              <w:jc w:val="left"/>
            </w:pPr>
            <w:r>
              <w:rPr>
                <w:rFonts w:ascii="仿宋_GB2312" w:hAnsi="仿宋_GB2312" w:eastAsia="仿宋_GB2312" w:cs="仿宋_GB2312"/>
              </w:rPr>
              <w:t>联合体具体要求</w:t>
            </w:r>
          </w:p>
        </w:tc>
        <w:tc>
          <w:tcPr>
            <w:tcW w:w="2769" w:type="dxa"/>
          </w:tcPr>
          <w:p w14:paraId="11ACE238">
            <w:pPr>
              <w:pStyle w:val="6"/>
              <w:jc w:val="left"/>
            </w:pPr>
          </w:p>
        </w:tc>
      </w:tr>
      <w:tr w14:paraId="2617C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7EC45A">
            <w:pPr>
              <w:pStyle w:val="6"/>
              <w:jc w:val="left"/>
            </w:pPr>
            <w:r>
              <w:rPr>
                <w:rFonts w:ascii="仿宋_GB2312" w:hAnsi="仿宋_GB2312" w:eastAsia="仿宋_GB2312" w:cs="仿宋_GB2312"/>
              </w:rPr>
              <w:t>第二节 第1.2（7）项</w:t>
            </w:r>
          </w:p>
        </w:tc>
        <w:tc>
          <w:tcPr>
            <w:tcW w:w="2769" w:type="dxa"/>
          </w:tcPr>
          <w:p w14:paraId="3485EDB2">
            <w:pPr>
              <w:pStyle w:val="6"/>
              <w:jc w:val="left"/>
            </w:pPr>
            <w:r>
              <w:rPr>
                <w:rFonts w:ascii="仿宋_GB2312" w:hAnsi="仿宋_GB2312" w:eastAsia="仿宋_GB2312" w:cs="仿宋_GB2312"/>
              </w:rPr>
              <w:t>其他术语解释</w:t>
            </w:r>
          </w:p>
        </w:tc>
        <w:tc>
          <w:tcPr>
            <w:tcW w:w="2769" w:type="dxa"/>
          </w:tcPr>
          <w:p w14:paraId="4D844BCB">
            <w:pPr>
              <w:pStyle w:val="6"/>
              <w:jc w:val="left"/>
            </w:pPr>
          </w:p>
        </w:tc>
      </w:tr>
      <w:tr w14:paraId="413C7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296DA6">
            <w:pPr>
              <w:pStyle w:val="6"/>
              <w:jc w:val="left"/>
            </w:pPr>
            <w:r>
              <w:rPr>
                <w:rFonts w:ascii="仿宋_GB2312" w:hAnsi="仿宋_GB2312" w:eastAsia="仿宋_GB2312" w:cs="仿宋_GB2312"/>
              </w:rPr>
              <w:t>第二节 第4.4款</w:t>
            </w:r>
          </w:p>
        </w:tc>
        <w:tc>
          <w:tcPr>
            <w:tcW w:w="2769" w:type="dxa"/>
          </w:tcPr>
          <w:p w14:paraId="394AD129">
            <w:pPr>
              <w:pStyle w:val="6"/>
              <w:jc w:val="left"/>
            </w:pPr>
            <w:r>
              <w:rPr>
                <w:rFonts w:ascii="仿宋_GB2312" w:hAnsi="仿宋_GB2312" w:eastAsia="仿宋_GB2312" w:cs="仿宋_GB2312"/>
              </w:rPr>
              <w:t>履约验收中甲方提出异议或作出说明的期限</w:t>
            </w:r>
          </w:p>
        </w:tc>
        <w:tc>
          <w:tcPr>
            <w:tcW w:w="2769" w:type="dxa"/>
          </w:tcPr>
          <w:p w14:paraId="4B0948E1">
            <w:pPr>
              <w:pStyle w:val="6"/>
              <w:jc w:val="left"/>
            </w:pPr>
          </w:p>
        </w:tc>
      </w:tr>
      <w:tr w14:paraId="73F03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E3A33D">
            <w:pPr>
              <w:pStyle w:val="6"/>
              <w:jc w:val="left"/>
            </w:pPr>
            <w:r>
              <w:rPr>
                <w:rFonts w:ascii="仿宋_GB2312" w:hAnsi="仿宋_GB2312" w:eastAsia="仿宋_GB2312" w:cs="仿宋_GB2312"/>
              </w:rPr>
              <w:t>第二节 第4.6款</w:t>
            </w:r>
          </w:p>
        </w:tc>
        <w:tc>
          <w:tcPr>
            <w:tcW w:w="2769" w:type="dxa"/>
          </w:tcPr>
          <w:p w14:paraId="7260D7F0">
            <w:pPr>
              <w:pStyle w:val="6"/>
              <w:jc w:val="left"/>
            </w:pPr>
            <w:r>
              <w:rPr>
                <w:rFonts w:ascii="仿宋_GB2312" w:hAnsi="仿宋_GB2312" w:eastAsia="仿宋_GB2312" w:cs="仿宋_GB2312"/>
              </w:rPr>
              <w:t>约定甲方承担的其他义务和责任</w:t>
            </w:r>
          </w:p>
        </w:tc>
        <w:tc>
          <w:tcPr>
            <w:tcW w:w="2769" w:type="dxa"/>
          </w:tcPr>
          <w:p w14:paraId="330E0C47">
            <w:pPr>
              <w:pStyle w:val="6"/>
              <w:jc w:val="left"/>
            </w:pPr>
          </w:p>
        </w:tc>
      </w:tr>
      <w:tr w14:paraId="02C16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52E30A">
            <w:pPr>
              <w:pStyle w:val="6"/>
              <w:jc w:val="left"/>
            </w:pPr>
            <w:r>
              <w:rPr>
                <w:rFonts w:ascii="仿宋_GB2312" w:hAnsi="仿宋_GB2312" w:eastAsia="仿宋_GB2312" w:cs="仿宋_GB2312"/>
              </w:rPr>
              <w:t>第二节 第5.4款</w:t>
            </w:r>
          </w:p>
        </w:tc>
        <w:tc>
          <w:tcPr>
            <w:tcW w:w="2769" w:type="dxa"/>
          </w:tcPr>
          <w:p w14:paraId="364CEBF6">
            <w:pPr>
              <w:pStyle w:val="6"/>
              <w:jc w:val="left"/>
            </w:pPr>
            <w:r>
              <w:rPr>
                <w:rFonts w:ascii="仿宋_GB2312" w:hAnsi="仿宋_GB2312" w:eastAsia="仿宋_GB2312" w:cs="仿宋_GB2312"/>
              </w:rPr>
              <w:t>约定乙方承担的其他义务和责任</w:t>
            </w:r>
          </w:p>
        </w:tc>
        <w:tc>
          <w:tcPr>
            <w:tcW w:w="2769" w:type="dxa"/>
          </w:tcPr>
          <w:p w14:paraId="625FB16A">
            <w:pPr>
              <w:pStyle w:val="6"/>
              <w:jc w:val="left"/>
            </w:pPr>
          </w:p>
        </w:tc>
      </w:tr>
      <w:tr w14:paraId="7FFF4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AC7611">
            <w:pPr>
              <w:pStyle w:val="6"/>
              <w:jc w:val="left"/>
            </w:pPr>
            <w:r>
              <w:rPr>
                <w:rFonts w:ascii="仿宋_GB2312" w:hAnsi="仿宋_GB2312" w:eastAsia="仿宋_GB2312" w:cs="仿宋_GB2312"/>
              </w:rPr>
              <w:t>第二节 第6.1款</w:t>
            </w:r>
          </w:p>
        </w:tc>
        <w:tc>
          <w:tcPr>
            <w:tcW w:w="2769" w:type="dxa"/>
          </w:tcPr>
          <w:p w14:paraId="0170573D">
            <w:pPr>
              <w:pStyle w:val="6"/>
              <w:jc w:val="left"/>
            </w:pPr>
            <w:r>
              <w:rPr>
                <w:rFonts w:ascii="仿宋_GB2312" w:hAnsi="仿宋_GB2312" w:eastAsia="仿宋_GB2312" w:cs="仿宋_GB2312"/>
              </w:rPr>
              <w:t>履行合同义务的顺序</w:t>
            </w:r>
          </w:p>
        </w:tc>
        <w:tc>
          <w:tcPr>
            <w:tcW w:w="2769" w:type="dxa"/>
          </w:tcPr>
          <w:p w14:paraId="3D092464">
            <w:pPr>
              <w:pStyle w:val="6"/>
              <w:jc w:val="left"/>
            </w:pPr>
          </w:p>
        </w:tc>
      </w:tr>
      <w:tr w14:paraId="747B0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7F47F77">
            <w:pPr>
              <w:pStyle w:val="6"/>
              <w:jc w:val="left"/>
            </w:pPr>
            <w:r>
              <w:rPr>
                <w:rFonts w:ascii="仿宋_GB2312" w:hAnsi="仿宋_GB2312" w:eastAsia="仿宋_GB2312" w:cs="仿宋_GB2312"/>
              </w:rPr>
              <w:t>第二节 第7.1款</w:t>
            </w:r>
          </w:p>
        </w:tc>
        <w:tc>
          <w:tcPr>
            <w:tcW w:w="2769" w:type="dxa"/>
          </w:tcPr>
          <w:p w14:paraId="611269EF">
            <w:pPr>
              <w:pStyle w:val="6"/>
              <w:jc w:val="left"/>
            </w:pPr>
            <w:r>
              <w:rPr>
                <w:rFonts w:ascii="仿宋_GB2312" w:hAnsi="仿宋_GB2312" w:eastAsia="仿宋_GB2312" w:cs="仿宋_GB2312"/>
              </w:rPr>
              <w:t>包装特殊要求</w:t>
            </w:r>
          </w:p>
        </w:tc>
        <w:tc>
          <w:tcPr>
            <w:tcW w:w="2769" w:type="dxa"/>
          </w:tcPr>
          <w:p w14:paraId="1CBB65E4">
            <w:pPr>
              <w:pStyle w:val="6"/>
              <w:jc w:val="left"/>
            </w:pPr>
          </w:p>
        </w:tc>
      </w:tr>
      <w:tr w14:paraId="02904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72319744"/>
        </w:tc>
        <w:tc>
          <w:tcPr>
            <w:tcW w:w="2769" w:type="dxa"/>
          </w:tcPr>
          <w:p w14:paraId="0B997F0E">
            <w:pPr>
              <w:pStyle w:val="6"/>
              <w:jc w:val="left"/>
            </w:pPr>
            <w:r>
              <w:rPr>
                <w:rFonts w:ascii="仿宋_GB2312" w:hAnsi="仿宋_GB2312" w:eastAsia="仿宋_GB2312" w:cs="仿宋_GB2312"/>
              </w:rPr>
              <w:t>指定现场</w:t>
            </w:r>
          </w:p>
        </w:tc>
        <w:tc>
          <w:tcPr>
            <w:tcW w:w="2769" w:type="dxa"/>
          </w:tcPr>
          <w:p w14:paraId="4F708A81">
            <w:pPr>
              <w:pStyle w:val="6"/>
              <w:jc w:val="left"/>
            </w:pPr>
          </w:p>
        </w:tc>
      </w:tr>
      <w:tr w14:paraId="045BB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D69CCE9">
            <w:pPr>
              <w:pStyle w:val="6"/>
              <w:jc w:val="left"/>
            </w:pPr>
            <w:r>
              <w:rPr>
                <w:rFonts w:ascii="仿宋_GB2312" w:hAnsi="仿宋_GB2312" w:eastAsia="仿宋_GB2312" w:cs="仿宋_GB2312"/>
              </w:rPr>
              <w:t>第二节 第7.2款</w:t>
            </w:r>
          </w:p>
        </w:tc>
        <w:tc>
          <w:tcPr>
            <w:tcW w:w="2769" w:type="dxa"/>
          </w:tcPr>
          <w:p w14:paraId="6BFEA922">
            <w:pPr>
              <w:pStyle w:val="6"/>
              <w:jc w:val="left"/>
            </w:pPr>
            <w:r>
              <w:rPr>
                <w:rFonts w:ascii="仿宋_GB2312" w:hAnsi="仿宋_GB2312" w:eastAsia="仿宋_GB2312" w:cs="仿宋_GB2312"/>
              </w:rPr>
              <w:t>运输特殊要求</w:t>
            </w:r>
          </w:p>
        </w:tc>
        <w:tc>
          <w:tcPr>
            <w:tcW w:w="2769" w:type="dxa"/>
          </w:tcPr>
          <w:p w14:paraId="02477CEB">
            <w:pPr>
              <w:pStyle w:val="6"/>
              <w:jc w:val="left"/>
            </w:pPr>
          </w:p>
        </w:tc>
      </w:tr>
      <w:tr w14:paraId="12B66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214EC1">
            <w:pPr>
              <w:pStyle w:val="6"/>
              <w:jc w:val="left"/>
            </w:pPr>
            <w:r>
              <w:rPr>
                <w:rFonts w:ascii="仿宋_GB2312" w:hAnsi="仿宋_GB2312" w:eastAsia="仿宋_GB2312" w:cs="仿宋_GB2312"/>
              </w:rPr>
              <w:t>第二节 第7.3款</w:t>
            </w:r>
          </w:p>
        </w:tc>
        <w:tc>
          <w:tcPr>
            <w:tcW w:w="2769" w:type="dxa"/>
          </w:tcPr>
          <w:p w14:paraId="5E58C0C4">
            <w:pPr>
              <w:pStyle w:val="6"/>
              <w:jc w:val="left"/>
            </w:pPr>
            <w:r>
              <w:rPr>
                <w:rFonts w:ascii="仿宋_GB2312" w:hAnsi="仿宋_GB2312" w:eastAsia="仿宋_GB2312" w:cs="仿宋_GB2312"/>
              </w:rPr>
              <w:t>保险要求</w:t>
            </w:r>
          </w:p>
        </w:tc>
        <w:tc>
          <w:tcPr>
            <w:tcW w:w="2769" w:type="dxa"/>
          </w:tcPr>
          <w:p w14:paraId="0154F35F">
            <w:pPr>
              <w:pStyle w:val="6"/>
              <w:jc w:val="left"/>
            </w:pPr>
          </w:p>
        </w:tc>
      </w:tr>
      <w:tr w14:paraId="52D2E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EFBDB8">
            <w:pPr>
              <w:pStyle w:val="6"/>
              <w:jc w:val="left"/>
            </w:pPr>
            <w:r>
              <w:rPr>
                <w:rFonts w:ascii="仿宋_GB2312" w:hAnsi="仿宋_GB2312" w:eastAsia="仿宋_GB2312" w:cs="仿宋_GB2312"/>
              </w:rPr>
              <w:t>第二节 第8.2（1）项</w:t>
            </w:r>
          </w:p>
        </w:tc>
        <w:tc>
          <w:tcPr>
            <w:tcW w:w="2769" w:type="dxa"/>
          </w:tcPr>
          <w:p w14:paraId="5FFFE7CF">
            <w:pPr>
              <w:pStyle w:val="6"/>
              <w:jc w:val="left"/>
            </w:pPr>
            <w:r>
              <w:rPr>
                <w:rFonts w:ascii="仿宋_GB2312" w:hAnsi="仿宋_GB2312" w:eastAsia="仿宋_GB2312" w:cs="仿宋_GB2312"/>
              </w:rPr>
              <w:t>质量保证期</w:t>
            </w:r>
          </w:p>
        </w:tc>
        <w:tc>
          <w:tcPr>
            <w:tcW w:w="2769" w:type="dxa"/>
          </w:tcPr>
          <w:p w14:paraId="7DE5196C"/>
        </w:tc>
      </w:tr>
      <w:tr w14:paraId="19959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03A436">
            <w:pPr>
              <w:pStyle w:val="6"/>
              <w:jc w:val="left"/>
            </w:pPr>
            <w:r>
              <w:rPr>
                <w:rFonts w:ascii="仿宋_GB2312" w:hAnsi="仿宋_GB2312" w:eastAsia="仿宋_GB2312" w:cs="仿宋_GB2312"/>
              </w:rPr>
              <w:t>第二节 第8.2（3）项</w:t>
            </w:r>
          </w:p>
        </w:tc>
        <w:tc>
          <w:tcPr>
            <w:tcW w:w="2769" w:type="dxa"/>
          </w:tcPr>
          <w:p w14:paraId="5ADA4019">
            <w:pPr>
              <w:pStyle w:val="6"/>
              <w:jc w:val="left"/>
            </w:pPr>
            <w:r>
              <w:rPr>
                <w:rFonts w:ascii="仿宋_GB2312" w:hAnsi="仿宋_GB2312" w:eastAsia="仿宋_GB2312" w:cs="仿宋_GB2312"/>
              </w:rPr>
              <w:t>货物质量缺陷响应时间</w:t>
            </w:r>
          </w:p>
        </w:tc>
        <w:tc>
          <w:tcPr>
            <w:tcW w:w="2769" w:type="dxa"/>
          </w:tcPr>
          <w:p w14:paraId="3630BB13"/>
        </w:tc>
      </w:tr>
      <w:tr w14:paraId="16545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56BDF5">
            <w:pPr>
              <w:pStyle w:val="6"/>
              <w:jc w:val="left"/>
            </w:pPr>
            <w:r>
              <w:rPr>
                <w:rFonts w:ascii="仿宋_GB2312" w:hAnsi="仿宋_GB2312" w:eastAsia="仿宋_GB2312" w:cs="仿宋_GB2312"/>
              </w:rPr>
              <w:t>第二节 第11.1款</w:t>
            </w:r>
          </w:p>
        </w:tc>
        <w:tc>
          <w:tcPr>
            <w:tcW w:w="2769" w:type="dxa"/>
          </w:tcPr>
          <w:p w14:paraId="4F3C3598">
            <w:pPr>
              <w:pStyle w:val="6"/>
              <w:jc w:val="left"/>
            </w:pPr>
            <w:r>
              <w:rPr>
                <w:rFonts w:ascii="仿宋_GB2312" w:hAnsi="仿宋_GB2312" w:eastAsia="仿宋_GB2312" w:cs="仿宋_GB2312"/>
              </w:rPr>
              <w:t>其他应当保密的信息</w:t>
            </w:r>
          </w:p>
        </w:tc>
        <w:tc>
          <w:tcPr>
            <w:tcW w:w="2769" w:type="dxa"/>
          </w:tcPr>
          <w:p w14:paraId="0166FF15"/>
        </w:tc>
      </w:tr>
      <w:tr w14:paraId="5CF19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9F6710">
            <w:pPr>
              <w:pStyle w:val="6"/>
              <w:jc w:val="left"/>
            </w:pPr>
            <w:r>
              <w:rPr>
                <w:rFonts w:ascii="仿宋_GB2312" w:hAnsi="仿宋_GB2312" w:eastAsia="仿宋_GB2312" w:cs="仿宋_GB2312"/>
              </w:rPr>
              <w:t>第二节 第12.2款</w:t>
            </w:r>
          </w:p>
        </w:tc>
        <w:tc>
          <w:tcPr>
            <w:tcW w:w="2769" w:type="dxa"/>
          </w:tcPr>
          <w:p w14:paraId="0F48BE6F">
            <w:pPr>
              <w:pStyle w:val="6"/>
              <w:jc w:val="left"/>
            </w:pPr>
            <w:r>
              <w:rPr>
                <w:rFonts w:ascii="仿宋_GB2312" w:hAnsi="仿宋_GB2312" w:eastAsia="仿宋_GB2312" w:cs="仿宋_GB2312"/>
              </w:rPr>
              <w:t>合同价款支付时间</w:t>
            </w:r>
          </w:p>
        </w:tc>
        <w:tc>
          <w:tcPr>
            <w:tcW w:w="2769" w:type="dxa"/>
          </w:tcPr>
          <w:p w14:paraId="76CB24BE"/>
        </w:tc>
      </w:tr>
      <w:tr w14:paraId="258D3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E50F3B">
            <w:pPr>
              <w:pStyle w:val="6"/>
              <w:jc w:val="left"/>
            </w:pPr>
            <w:r>
              <w:rPr>
                <w:rFonts w:ascii="仿宋_GB2312" w:hAnsi="仿宋_GB2312" w:eastAsia="仿宋_GB2312" w:cs="仿宋_GB2312"/>
              </w:rPr>
              <w:t>第二节 第13.2款</w:t>
            </w:r>
          </w:p>
        </w:tc>
        <w:tc>
          <w:tcPr>
            <w:tcW w:w="2769" w:type="dxa"/>
          </w:tcPr>
          <w:p w14:paraId="50EB6FB0">
            <w:pPr>
              <w:pStyle w:val="6"/>
              <w:jc w:val="left"/>
            </w:pPr>
            <w:r>
              <w:rPr>
                <w:rFonts w:ascii="仿宋_GB2312" w:hAnsi="仿宋_GB2312" w:eastAsia="仿宋_GB2312" w:cs="仿宋_GB2312"/>
              </w:rPr>
              <w:t>履约保证金不予退还的情形</w:t>
            </w:r>
          </w:p>
        </w:tc>
        <w:tc>
          <w:tcPr>
            <w:tcW w:w="2769" w:type="dxa"/>
          </w:tcPr>
          <w:p w14:paraId="3F796D31"/>
        </w:tc>
      </w:tr>
      <w:tr w14:paraId="1DE90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4F55C8">
            <w:pPr>
              <w:pStyle w:val="6"/>
              <w:jc w:val="left"/>
            </w:pPr>
            <w:r>
              <w:rPr>
                <w:rFonts w:ascii="仿宋_GB2312" w:hAnsi="仿宋_GB2312" w:eastAsia="仿宋_GB2312" w:cs="仿宋_GB2312"/>
              </w:rPr>
              <w:t>第二节 第13.3款</w:t>
            </w:r>
          </w:p>
        </w:tc>
        <w:tc>
          <w:tcPr>
            <w:tcW w:w="2769" w:type="dxa"/>
          </w:tcPr>
          <w:p w14:paraId="01A63593">
            <w:pPr>
              <w:pStyle w:val="6"/>
              <w:jc w:val="left"/>
            </w:pPr>
            <w:r>
              <w:rPr>
                <w:rFonts w:ascii="仿宋_GB2312" w:hAnsi="仿宋_GB2312" w:eastAsia="仿宋_GB2312" w:cs="仿宋_GB2312"/>
              </w:rPr>
              <w:t>履约保证金退还时间及逾期退还的违约金</w:t>
            </w:r>
          </w:p>
        </w:tc>
        <w:tc>
          <w:tcPr>
            <w:tcW w:w="2769" w:type="dxa"/>
          </w:tcPr>
          <w:p w14:paraId="13EA7BB0"/>
        </w:tc>
      </w:tr>
      <w:tr w14:paraId="198CB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3B345C">
            <w:pPr>
              <w:pStyle w:val="6"/>
              <w:jc w:val="left"/>
            </w:pPr>
            <w:r>
              <w:rPr>
                <w:rFonts w:ascii="仿宋_GB2312" w:hAnsi="仿宋_GB2312" w:eastAsia="仿宋_GB2312" w:cs="仿宋_GB2312"/>
              </w:rPr>
              <w:t>第二节 第14.1（3）项</w:t>
            </w:r>
          </w:p>
        </w:tc>
        <w:tc>
          <w:tcPr>
            <w:tcW w:w="2769" w:type="dxa"/>
          </w:tcPr>
          <w:p w14:paraId="64F04ADA">
            <w:pPr>
              <w:pStyle w:val="6"/>
              <w:jc w:val="left"/>
            </w:pPr>
            <w:r>
              <w:rPr>
                <w:rFonts w:ascii="仿宋_GB2312" w:hAnsi="仿宋_GB2312" w:eastAsia="仿宋_GB2312" w:cs="仿宋_GB2312"/>
              </w:rPr>
              <w:t>运行监督、维修期限</w:t>
            </w:r>
          </w:p>
        </w:tc>
        <w:tc>
          <w:tcPr>
            <w:tcW w:w="2769" w:type="dxa"/>
          </w:tcPr>
          <w:p w14:paraId="77A414D0"/>
        </w:tc>
      </w:tr>
      <w:tr w14:paraId="52A4E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2ADE7D">
            <w:pPr>
              <w:pStyle w:val="6"/>
              <w:jc w:val="left"/>
            </w:pPr>
            <w:r>
              <w:rPr>
                <w:rFonts w:ascii="仿宋_GB2312" w:hAnsi="仿宋_GB2312" w:eastAsia="仿宋_GB2312" w:cs="仿宋_GB2312"/>
              </w:rPr>
              <w:t>第二节 第14.1（5）项</w:t>
            </w:r>
          </w:p>
        </w:tc>
        <w:tc>
          <w:tcPr>
            <w:tcW w:w="2769" w:type="dxa"/>
          </w:tcPr>
          <w:p w14:paraId="39A4CFEB">
            <w:pPr>
              <w:pStyle w:val="6"/>
              <w:jc w:val="left"/>
            </w:pPr>
            <w:r>
              <w:rPr>
                <w:rFonts w:ascii="仿宋_GB2312" w:hAnsi="仿宋_GB2312" w:eastAsia="仿宋_GB2312" w:cs="仿宋_GB2312"/>
              </w:rPr>
              <w:t>货物回收的约定</w:t>
            </w:r>
          </w:p>
        </w:tc>
        <w:tc>
          <w:tcPr>
            <w:tcW w:w="2769" w:type="dxa"/>
          </w:tcPr>
          <w:p w14:paraId="2FE7E655"/>
        </w:tc>
      </w:tr>
      <w:tr w14:paraId="06657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3226B9">
            <w:pPr>
              <w:pStyle w:val="6"/>
              <w:jc w:val="left"/>
            </w:pPr>
            <w:r>
              <w:rPr>
                <w:rFonts w:ascii="仿宋_GB2312" w:hAnsi="仿宋_GB2312" w:eastAsia="仿宋_GB2312" w:cs="仿宋_GB2312"/>
              </w:rPr>
              <w:t>第二节 第14.1（6）项</w:t>
            </w:r>
          </w:p>
        </w:tc>
        <w:tc>
          <w:tcPr>
            <w:tcW w:w="2769" w:type="dxa"/>
          </w:tcPr>
          <w:p w14:paraId="37E5A8E3">
            <w:pPr>
              <w:pStyle w:val="6"/>
              <w:jc w:val="left"/>
            </w:pPr>
            <w:r>
              <w:rPr>
                <w:rFonts w:ascii="仿宋_GB2312" w:hAnsi="仿宋_GB2312" w:eastAsia="仿宋_GB2312" w:cs="仿宋_GB2312"/>
              </w:rPr>
              <w:t>乙方提供的其他服务</w:t>
            </w:r>
          </w:p>
        </w:tc>
        <w:tc>
          <w:tcPr>
            <w:tcW w:w="2769" w:type="dxa"/>
          </w:tcPr>
          <w:p w14:paraId="45B05137"/>
        </w:tc>
      </w:tr>
      <w:tr w14:paraId="334DD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6D3931">
            <w:pPr>
              <w:pStyle w:val="6"/>
              <w:jc w:val="left"/>
            </w:pPr>
            <w:r>
              <w:rPr>
                <w:rFonts w:ascii="仿宋_GB2312" w:hAnsi="仿宋_GB2312" w:eastAsia="仿宋_GB2312" w:cs="仿宋_GB2312"/>
              </w:rPr>
              <w:t>第二节 第15.1款</w:t>
            </w:r>
          </w:p>
        </w:tc>
        <w:tc>
          <w:tcPr>
            <w:tcW w:w="2769" w:type="dxa"/>
          </w:tcPr>
          <w:p w14:paraId="6219C6B4">
            <w:pPr>
              <w:pStyle w:val="6"/>
              <w:jc w:val="left"/>
            </w:pPr>
            <w:r>
              <w:rPr>
                <w:rFonts w:ascii="仿宋_GB2312" w:hAnsi="仿宋_GB2312" w:eastAsia="仿宋_GB2312" w:cs="仿宋_GB2312"/>
              </w:rPr>
              <w:t>修理、重作、更换相关具体规定</w:t>
            </w:r>
          </w:p>
        </w:tc>
        <w:tc>
          <w:tcPr>
            <w:tcW w:w="2769" w:type="dxa"/>
          </w:tcPr>
          <w:p w14:paraId="43CB04B2"/>
        </w:tc>
      </w:tr>
      <w:tr w14:paraId="533FD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26A594">
            <w:pPr>
              <w:pStyle w:val="6"/>
              <w:jc w:val="left"/>
            </w:pPr>
            <w:r>
              <w:rPr>
                <w:rFonts w:ascii="仿宋_GB2312" w:hAnsi="仿宋_GB2312" w:eastAsia="仿宋_GB2312" w:cs="仿宋_GB2312"/>
              </w:rPr>
              <w:t>第二节 第15.2（2）项</w:t>
            </w:r>
          </w:p>
        </w:tc>
        <w:tc>
          <w:tcPr>
            <w:tcW w:w="2769" w:type="dxa"/>
          </w:tcPr>
          <w:p w14:paraId="1F3D080C">
            <w:pPr>
              <w:pStyle w:val="6"/>
              <w:jc w:val="left"/>
            </w:pPr>
            <w:r>
              <w:rPr>
                <w:rFonts w:ascii="仿宋_GB2312" w:hAnsi="仿宋_GB2312" w:eastAsia="仿宋_GB2312" w:cs="仿宋_GB2312"/>
              </w:rPr>
              <w:t>迟延交货赔偿费</w:t>
            </w:r>
          </w:p>
        </w:tc>
        <w:tc>
          <w:tcPr>
            <w:tcW w:w="2769" w:type="dxa"/>
          </w:tcPr>
          <w:p w14:paraId="11625901"/>
        </w:tc>
      </w:tr>
      <w:tr w14:paraId="5B2ED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B8CC06">
            <w:pPr>
              <w:pStyle w:val="6"/>
              <w:jc w:val="left"/>
            </w:pPr>
            <w:r>
              <w:rPr>
                <w:rFonts w:ascii="仿宋_GB2312" w:hAnsi="仿宋_GB2312" w:eastAsia="仿宋_GB2312" w:cs="仿宋_GB2312"/>
              </w:rPr>
              <w:t>第二节 第15.3款</w:t>
            </w:r>
          </w:p>
        </w:tc>
        <w:tc>
          <w:tcPr>
            <w:tcW w:w="2769" w:type="dxa"/>
          </w:tcPr>
          <w:p w14:paraId="70BB8FD5">
            <w:pPr>
              <w:pStyle w:val="6"/>
              <w:jc w:val="left"/>
            </w:pPr>
            <w:r>
              <w:rPr>
                <w:rFonts w:ascii="仿宋_GB2312" w:hAnsi="仿宋_GB2312" w:eastAsia="仿宋_GB2312" w:cs="仿宋_GB2312"/>
              </w:rPr>
              <w:t>逾期付款利息</w:t>
            </w:r>
          </w:p>
        </w:tc>
        <w:tc>
          <w:tcPr>
            <w:tcW w:w="2769" w:type="dxa"/>
          </w:tcPr>
          <w:p w14:paraId="6A05218A"/>
        </w:tc>
      </w:tr>
      <w:tr w14:paraId="03412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201C88">
            <w:pPr>
              <w:pStyle w:val="6"/>
              <w:jc w:val="left"/>
            </w:pPr>
            <w:r>
              <w:rPr>
                <w:rFonts w:ascii="仿宋_GB2312" w:hAnsi="仿宋_GB2312" w:eastAsia="仿宋_GB2312" w:cs="仿宋_GB2312"/>
              </w:rPr>
              <w:t>第二节 第15.4款</w:t>
            </w:r>
          </w:p>
        </w:tc>
        <w:tc>
          <w:tcPr>
            <w:tcW w:w="2769" w:type="dxa"/>
          </w:tcPr>
          <w:p w14:paraId="42BBD7F9">
            <w:pPr>
              <w:pStyle w:val="6"/>
              <w:jc w:val="left"/>
            </w:pPr>
            <w:r>
              <w:rPr>
                <w:rFonts w:ascii="仿宋_GB2312" w:hAnsi="仿宋_GB2312" w:eastAsia="仿宋_GB2312" w:cs="仿宋_GB2312"/>
              </w:rPr>
              <w:t>其他违约责任</w:t>
            </w:r>
          </w:p>
        </w:tc>
        <w:tc>
          <w:tcPr>
            <w:tcW w:w="2769" w:type="dxa"/>
          </w:tcPr>
          <w:p w14:paraId="63CD3FB9"/>
        </w:tc>
      </w:tr>
      <w:tr w14:paraId="431C0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CA195D">
            <w:pPr>
              <w:pStyle w:val="6"/>
              <w:jc w:val="left"/>
            </w:pPr>
            <w:r>
              <w:rPr>
                <w:rFonts w:ascii="仿宋_GB2312" w:hAnsi="仿宋_GB2312" w:eastAsia="仿宋_GB2312" w:cs="仿宋_GB2312"/>
              </w:rPr>
              <w:t>第二节 第19.2款</w:t>
            </w:r>
          </w:p>
        </w:tc>
        <w:tc>
          <w:tcPr>
            <w:tcW w:w="2769" w:type="dxa"/>
          </w:tcPr>
          <w:p w14:paraId="31429242">
            <w:pPr>
              <w:pStyle w:val="6"/>
              <w:jc w:val="left"/>
            </w:pPr>
            <w:r>
              <w:rPr>
                <w:rFonts w:ascii="仿宋_GB2312" w:hAnsi="仿宋_GB2312" w:eastAsia="仿宋_GB2312" w:cs="仿宋_GB2312"/>
              </w:rPr>
              <w:t>解决争议的方法</w:t>
            </w:r>
          </w:p>
        </w:tc>
        <w:tc>
          <w:tcPr>
            <w:tcW w:w="2769" w:type="dxa"/>
          </w:tcPr>
          <w:p w14:paraId="30FFD5EB">
            <w:pPr>
              <w:pStyle w:val="6"/>
              <w:jc w:val="left"/>
            </w:pPr>
            <w:r>
              <w:rPr>
                <w:rFonts w:ascii="仿宋_GB2312" w:hAnsi="仿宋_GB2312" w:eastAsia="仿宋_GB2312" w:cs="仿宋_GB2312"/>
              </w:rPr>
              <w:t xml:space="preserve"> 因本合同及合同有关事项发生的争议，按下列第____ 种方式解决：</w:t>
            </w:r>
          </w:p>
          <w:p w14:paraId="5959DB49">
            <w:pPr>
              <w:pStyle w:val="6"/>
              <w:jc w:val="left"/>
            </w:pPr>
            <w:r>
              <w:rPr>
                <w:rFonts w:ascii="仿宋_GB2312" w:hAnsi="仿宋_GB2312" w:eastAsia="仿宋_GB2312" w:cs="仿宋_GB2312"/>
              </w:rPr>
              <w:t xml:space="preserve"> （1）向 __________________仲裁委员会申请仲裁，仲裁地点为 ____________ ；</w:t>
            </w:r>
          </w:p>
          <w:p w14:paraId="56AFC079">
            <w:pPr>
              <w:pStyle w:val="6"/>
              <w:jc w:val="left"/>
            </w:pPr>
            <w:r>
              <w:rPr>
                <w:rFonts w:ascii="仿宋_GB2312" w:hAnsi="仿宋_GB2312" w:eastAsia="仿宋_GB2312" w:cs="仿宋_GB2312"/>
              </w:rPr>
              <w:t xml:space="preserve"> （2）向__________________人民法院起诉。</w:t>
            </w:r>
          </w:p>
        </w:tc>
      </w:tr>
      <w:tr w14:paraId="4477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8C0086">
            <w:pPr>
              <w:pStyle w:val="6"/>
              <w:jc w:val="left"/>
            </w:pPr>
            <w:r>
              <w:rPr>
                <w:rFonts w:ascii="仿宋_GB2312" w:hAnsi="仿宋_GB2312" w:eastAsia="仿宋_GB2312" w:cs="仿宋_GB2312"/>
              </w:rPr>
              <w:t>第二节 第23.1款</w:t>
            </w:r>
          </w:p>
        </w:tc>
        <w:tc>
          <w:tcPr>
            <w:tcW w:w="2769" w:type="dxa"/>
          </w:tcPr>
          <w:p w14:paraId="3BF724EC">
            <w:pPr>
              <w:pStyle w:val="6"/>
              <w:jc w:val="left"/>
            </w:pPr>
            <w:r>
              <w:rPr>
                <w:rFonts w:ascii="仿宋_GB2312" w:hAnsi="仿宋_GB2312" w:eastAsia="仿宋_GB2312" w:cs="仿宋_GB2312"/>
              </w:rPr>
              <w:t>其他专用条款</w:t>
            </w:r>
          </w:p>
        </w:tc>
        <w:tc>
          <w:tcPr>
            <w:tcW w:w="2769" w:type="dxa"/>
          </w:tcPr>
          <w:p w14:paraId="12B4E433"/>
        </w:tc>
      </w:tr>
    </w:tbl>
    <w:p w14:paraId="4FD6D9C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7935FA">
      <w:pPr>
        <w:pStyle w:val="6"/>
        <w:jc w:val="center"/>
        <w:outlineLvl w:val="1"/>
      </w:pPr>
      <w:r>
        <w:rPr>
          <w:rFonts w:ascii="仿宋_GB2312" w:hAnsi="仿宋_GB2312" w:eastAsia="仿宋_GB2312" w:cs="仿宋_GB2312"/>
          <w:b/>
          <w:sz w:val="36"/>
        </w:rPr>
        <w:t>第五章 首次响应文件格式</w:t>
      </w:r>
    </w:p>
    <w:p w14:paraId="11D3328F">
      <w:pPr>
        <w:pStyle w:val="6"/>
        <w:jc w:val="center"/>
        <w:outlineLvl w:val="2"/>
      </w:pPr>
      <w:r>
        <w:rPr>
          <w:rFonts w:ascii="仿宋_GB2312" w:hAnsi="仿宋_GB2312" w:eastAsia="仿宋_GB2312" w:cs="仿宋_GB2312"/>
          <w:b/>
          <w:sz w:val="28"/>
        </w:rPr>
        <w:t>编制说明</w:t>
      </w:r>
    </w:p>
    <w:p w14:paraId="56E38800">
      <w:pPr>
        <w:pStyle w:val="6"/>
        <w:ind w:firstLine="480"/>
        <w:jc w:val="both"/>
      </w:pPr>
      <w:r>
        <w:rPr>
          <w:rFonts w:ascii="仿宋_GB2312" w:hAnsi="仿宋_GB2312" w:eastAsia="仿宋_GB2312" w:cs="仿宋_GB2312"/>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761ACC4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A74AA1">
      <w:pPr>
        <w:pStyle w:val="6"/>
        <w:jc w:val="center"/>
        <w:outlineLvl w:val="1"/>
      </w:pPr>
      <w:r>
        <w:rPr>
          <w:rFonts w:ascii="仿宋_GB2312" w:hAnsi="仿宋_GB2312" w:eastAsia="仿宋_GB2312" w:cs="仿宋_GB2312"/>
          <w:b/>
          <w:sz w:val="36"/>
        </w:rPr>
        <w:t>福建省政府采购项目竞争性谈判</w:t>
      </w:r>
    </w:p>
    <w:p w14:paraId="63C0C720">
      <w:pPr>
        <w:pStyle w:val="6"/>
        <w:jc w:val="center"/>
        <w:outlineLvl w:val="2"/>
      </w:pPr>
      <w:r>
        <w:rPr>
          <w:rFonts w:ascii="仿宋_GB2312" w:hAnsi="仿宋_GB2312" w:eastAsia="仿宋_GB2312" w:cs="仿宋_GB2312"/>
          <w:b/>
          <w:sz w:val="28"/>
        </w:rPr>
        <w:t>响应文件</w:t>
      </w:r>
    </w:p>
    <w:p w14:paraId="4FB7F7F5">
      <w:pPr>
        <w:pStyle w:val="6"/>
        <w:jc w:val="center"/>
        <w:outlineLvl w:val="2"/>
      </w:pPr>
      <w:r>
        <w:rPr>
          <w:rFonts w:ascii="仿宋_GB2312" w:hAnsi="仿宋_GB2312" w:eastAsia="仿宋_GB2312" w:cs="仿宋_GB2312"/>
          <w:b/>
          <w:sz w:val="28"/>
        </w:rPr>
        <w:t>（首次）</w:t>
      </w:r>
      <w:r>
        <w:br w:type="textWrapping"/>
      </w:r>
      <w:r>
        <w:br w:type="textWrapping"/>
      </w:r>
      <w:r>
        <w:br w:type="textWrapping"/>
      </w:r>
    </w:p>
    <w:p w14:paraId="4A5F8695">
      <w:pPr>
        <w:pStyle w:val="6"/>
        <w:jc w:val="center"/>
        <w:outlineLvl w:val="2"/>
      </w:pPr>
      <w:r>
        <w:rPr>
          <w:rFonts w:ascii="仿宋_GB2312" w:hAnsi="仿宋_GB2312" w:eastAsia="仿宋_GB2312" w:cs="仿宋_GB2312"/>
          <w:b/>
          <w:sz w:val="28"/>
        </w:rPr>
        <w:t>项目名称：</w:t>
      </w:r>
    </w:p>
    <w:p w14:paraId="0BAFB61E">
      <w:pPr>
        <w:pStyle w:val="6"/>
        <w:jc w:val="center"/>
        <w:outlineLvl w:val="2"/>
      </w:pPr>
      <w:r>
        <w:rPr>
          <w:rFonts w:ascii="仿宋_GB2312" w:hAnsi="仿宋_GB2312" w:eastAsia="仿宋_GB2312" w:cs="仿宋_GB2312"/>
          <w:b/>
          <w:sz w:val="28"/>
        </w:rPr>
        <w:t>项目编号：</w:t>
      </w:r>
    </w:p>
    <w:p w14:paraId="1B176163">
      <w:pPr>
        <w:pStyle w:val="6"/>
        <w:jc w:val="center"/>
        <w:outlineLvl w:val="2"/>
      </w:pPr>
      <w:r>
        <w:rPr>
          <w:rFonts w:ascii="仿宋_GB2312" w:hAnsi="仿宋_GB2312" w:eastAsia="仿宋_GB2312" w:cs="仿宋_GB2312"/>
          <w:b/>
          <w:sz w:val="28"/>
        </w:rPr>
        <w:t>采购包:</w:t>
      </w:r>
      <w:r>
        <w:br w:type="textWrapping"/>
      </w:r>
      <w:r>
        <w:br w:type="textWrapping"/>
      </w:r>
      <w:r>
        <w:br w:type="textWrapping"/>
      </w:r>
    </w:p>
    <w:p w14:paraId="1A0BF4DF">
      <w:pPr>
        <w:pStyle w:val="6"/>
        <w:jc w:val="center"/>
        <w:outlineLvl w:val="2"/>
      </w:pPr>
      <w:r>
        <w:rPr>
          <w:rFonts w:ascii="仿宋_GB2312" w:hAnsi="仿宋_GB2312" w:eastAsia="仿宋_GB2312" w:cs="仿宋_GB2312"/>
          <w:b/>
          <w:sz w:val="28"/>
        </w:rPr>
        <w:t>供应商名称：</w:t>
      </w:r>
    </w:p>
    <w:p w14:paraId="1E68A740">
      <w:pPr>
        <w:pStyle w:val="6"/>
        <w:jc w:val="center"/>
        <w:outlineLvl w:val="2"/>
      </w:pPr>
      <w:r>
        <w:rPr>
          <w:rFonts w:ascii="仿宋_GB2312" w:hAnsi="仿宋_GB2312" w:eastAsia="仿宋_GB2312" w:cs="仿宋_GB2312"/>
          <w:b/>
          <w:sz w:val="28"/>
        </w:rPr>
        <w:t>日 期：</w:t>
      </w:r>
    </w:p>
    <w:p w14:paraId="3CC807E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D393C1">
      <w:pPr>
        <w:pStyle w:val="6"/>
        <w:jc w:val="center"/>
        <w:outlineLvl w:val="2"/>
      </w:pPr>
      <w:r>
        <w:rPr>
          <w:rFonts w:ascii="仿宋_GB2312" w:hAnsi="仿宋_GB2312" w:eastAsia="仿宋_GB2312" w:cs="仿宋_GB2312"/>
          <w:b/>
          <w:sz w:val="28"/>
        </w:rPr>
        <w:t>目录</w:t>
      </w:r>
    </w:p>
    <w:p w14:paraId="7EC3B523">
      <w:pPr>
        <w:pStyle w:val="6"/>
        <w:ind w:firstLine="480"/>
        <w:jc w:val="left"/>
      </w:pPr>
      <w:r>
        <w:rPr>
          <w:rFonts w:ascii="仿宋_GB2312" w:hAnsi="仿宋_GB2312" w:eastAsia="仿宋_GB2312" w:cs="仿宋_GB2312"/>
        </w:rPr>
        <w:t>附件1：谈判响应声明</w:t>
      </w:r>
    </w:p>
    <w:p w14:paraId="30EE0802">
      <w:pPr>
        <w:pStyle w:val="6"/>
        <w:ind w:firstLine="480"/>
        <w:jc w:val="left"/>
      </w:pPr>
      <w:r>
        <w:rPr>
          <w:rFonts w:ascii="仿宋_GB2312" w:hAnsi="仿宋_GB2312" w:eastAsia="仿宋_GB2312" w:cs="仿宋_GB2312"/>
        </w:rPr>
        <w:t>附件2：开标（报价）一览表（含投标（响应）报价明细表）</w:t>
      </w:r>
    </w:p>
    <w:p w14:paraId="2B9E1FDF">
      <w:pPr>
        <w:pStyle w:val="6"/>
        <w:ind w:firstLine="480"/>
        <w:jc w:val="left"/>
      </w:pPr>
      <w:r>
        <w:rPr>
          <w:rFonts w:ascii="仿宋_GB2312" w:hAnsi="仿宋_GB2312" w:eastAsia="仿宋_GB2312" w:cs="仿宋_GB2312"/>
        </w:rPr>
        <w:t>附件3：资格证明文件</w:t>
      </w:r>
    </w:p>
    <w:p w14:paraId="00901D7D">
      <w:pPr>
        <w:pStyle w:val="6"/>
        <w:ind w:firstLine="480"/>
        <w:jc w:val="left"/>
      </w:pPr>
      <w:r>
        <w:rPr>
          <w:rFonts w:ascii="仿宋_GB2312" w:hAnsi="仿宋_GB2312" w:eastAsia="仿宋_GB2312" w:cs="仿宋_GB2312"/>
        </w:rPr>
        <w:t>附件4：谈判保证金凭证</w:t>
      </w:r>
    </w:p>
    <w:p w14:paraId="476DDA45">
      <w:pPr>
        <w:pStyle w:val="6"/>
        <w:ind w:firstLine="480"/>
        <w:jc w:val="left"/>
      </w:pPr>
      <w:r>
        <w:rPr>
          <w:rFonts w:ascii="仿宋_GB2312" w:hAnsi="仿宋_GB2312" w:eastAsia="仿宋_GB2312" w:cs="仿宋_GB2312"/>
        </w:rPr>
        <w:t>附件5：技术、服务和商务响应表</w:t>
      </w:r>
    </w:p>
    <w:p w14:paraId="662DCCCF">
      <w:pPr>
        <w:pStyle w:val="6"/>
        <w:ind w:firstLine="480"/>
        <w:jc w:val="left"/>
      </w:pPr>
      <w:r>
        <w:rPr>
          <w:rFonts w:ascii="仿宋_GB2312" w:hAnsi="仿宋_GB2312" w:eastAsia="仿宋_GB2312" w:cs="仿宋_GB2312"/>
        </w:rPr>
        <w:t>附件6：相关技术、商务、服务响应承诺及资料</w:t>
      </w:r>
    </w:p>
    <w:p w14:paraId="3D0D6654">
      <w:pPr>
        <w:pStyle w:val="6"/>
        <w:ind w:firstLine="480"/>
        <w:jc w:val="left"/>
      </w:pPr>
      <w:r>
        <w:rPr>
          <w:rFonts w:ascii="仿宋_GB2312" w:hAnsi="仿宋_GB2312" w:eastAsia="仿宋_GB2312" w:cs="仿宋_GB2312"/>
        </w:rPr>
        <w:t>附件7：供应商提交符合政府采购政策的证明材料</w:t>
      </w:r>
    </w:p>
    <w:p w14:paraId="09CF2BE8">
      <w:pPr>
        <w:pStyle w:val="6"/>
        <w:ind w:firstLine="480"/>
        <w:jc w:val="left"/>
      </w:pPr>
      <w:r>
        <w:rPr>
          <w:rFonts w:ascii="仿宋_GB2312" w:hAnsi="仿宋_GB2312" w:eastAsia="仿宋_GB2312" w:cs="仿宋_GB2312"/>
        </w:rPr>
        <w:t>附件8：要求作为响应文件组成部分的其他内容（若有）</w:t>
      </w:r>
    </w:p>
    <w:p w14:paraId="2F90A5B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7C6819">
      <w:pPr>
        <w:pStyle w:val="6"/>
        <w:jc w:val="center"/>
        <w:outlineLvl w:val="2"/>
      </w:pPr>
      <w:r>
        <w:rPr>
          <w:rFonts w:ascii="仿宋_GB2312" w:hAnsi="仿宋_GB2312" w:eastAsia="仿宋_GB2312" w:cs="仿宋_GB2312"/>
          <w:b/>
          <w:sz w:val="28"/>
        </w:rPr>
        <w:t>附件1 谈判响应声明</w:t>
      </w:r>
    </w:p>
    <w:p w14:paraId="17DFB6A1">
      <w:pPr>
        <w:pStyle w:val="6"/>
        <w:ind w:firstLine="480"/>
        <w:jc w:val="left"/>
      </w:pPr>
      <w:r>
        <w:rPr>
          <w:rFonts w:ascii="仿宋_GB2312" w:hAnsi="仿宋_GB2312" w:eastAsia="仿宋_GB2312" w:cs="仿宋_GB2312"/>
        </w:rPr>
        <w:t>致：(采购人或采购代理机构)</w:t>
      </w:r>
    </w:p>
    <w:p w14:paraId="06C1CACA">
      <w:pPr>
        <w:pStyle w:val="6"/>
        <w:ind w:firstLine="480"/>
        <w:jc w:val="left"/>
      </w:pPr>
      <w:r>
        <w:rPr>
          <w:rFonts w:ascii="仿宋_GB2312" w:hAnsi="仿宋_GB2312" w:eastAsia="仿宋_GB2312" w:cs="仿宋_GB2312"/>
        </w:rPr>
        <w:t>1.根据贵方为 项目（项目编号）: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提交包含下述内容的首次响应纸质文件正本套，副本套及电子文档套。</w:t>
      </w:r>
    </w:p>
    <w:p w14:paraId="5839FBF0">
      <w:pPr>
        <w:pStyle w:val="6"/>
        <w:ind w:firstLine="480"/>
        <w:jc w:val="left"/>
      </w:pPr>
      <w:r>
        <w:rPr>
          <w:rFonts w:ascii="仿宋_GB2312" w:hAnsi="仿宋_GB2312" w:eastAsia="仿宋_GB2312" w:cs="仿宋_GB2312"/>
        </w:rPr>
        <w:t>（1）谈判响应声明</w:t>
      </w:r>
    </w:p>
    <w:p w14:paraId="2BFC172B">
      <w:pPr>
        <w:pStyle w:val="6"/>
        <w:ind w:firstLine="480"/>
        <w:jc w:val="left"/>
      </w:pPr>
      <w:r>
        <w:rPr>
          <w:rFonts w:ascii="仿宋_GB2312" w:hAnsi="仿宋_GB2312" w:eastAsia="仿宋_GB2312" w:cs="仿宋_GB2312"/>
        </w:rPr>
        <w:t>（2）开标（报价）一览表（含投标（响应）报价明细表）</w:t>
      </w:r>
    </w:p>
    <w:p w14:paraId="2FE7C359">
      <w:pPr>
        <w:pStyle w:val="6"/>
        <w:ind w:firstLine="480"/>
        <w:jc w:val="left"/>
      </w:pPr>
      <w:r>
        <w:rPr>
          <w:rFonts w:ascii="仿宋_GB2312" w:hAnsi="仿宋_GB2312" w:eastAsia="仿宋_GB2312" w:cs="仿宋_GB2312"/>
        </w:rPr>
        <w:t>（3）资格证明文件</w:t>
      </w:r>
    </w:p>
    <w:p w14:paraId="756E05DA">
      <w:pPr>
        <w:pStyle w:val="6"/>
        <w:ind w:firstLine="480"/>
        <w:jc w:val="left"/>
      </w:pPr>
      <w:r>
        <w:rPr>
          <w:rFonts w:ascii="仿宋_GB2312" w:hAnsi="仿宋_GB2312" w:eastAsia="仿宋_GB2312" w:cs="仿宋_GB2312"/>
        </w:rPr>
        <w:t>（4）谈判保证金凭证</w:t>
      </w:r>
    </w:p>
    <w:p w14:paraId="1958F2E9">
      <w:pPr>
        <w:pStyle w:val="6"/>
        <w:ind w:firstLine="480"/>
        <w:jc w:val="left"/>
      </w:pPr>
      <w:r>
        <w:rPr>
          <w:rFonts w:ascii="仿宋_GB2312" w:hAnsi="仿宋_GB2312" w:eastAsia="仿宋_GB2312" w:cs="仿宋_GB2312"/>
        </w:rPr>
        <w:t>（5）技术、服务和商务响应表</w:t>
      </w:r>
    </w:p>
    <w:p w14:paraId="3A249A9D">
      <w:pPr>
        <w:pStyle w:val="6"/>
        <w:ind w:firstLine="480"/>
        <w:jc w:val="left"/>
      </w:pPr>
      <w:r>
        <w:rPr>
          <w:rFonts w:ascii="仿宋_GB2312" w:hAnsi="仿宋_GB2312" w:eastAsia="仿宋_GB2312" w:cs="仿宋_GB2312"/>
        </w:rPr>
        <w:t>（6）相关技术、商务、服务响应承诺及资料</w:t>
      </w:r>
    </w:p>
    <w:p w14:paraId="4A73796C">
      <w:pPr>
        <w:pStyle w:val="6"/>
        <w:ind w:firstLine="480"/>
        <w:jc w:val="left"/>
      </w:pPr>
      <w:r>
        <w:rPr>
          <w:rFonts w:ascii="仿宋_GB2312" w:hAnsi="仿宋_GB2312" w:eastAsia="仿宋_GB2312" w:cs="仿宋_GB2312"/>
        </w:rPr>
        <w:t>（7）供应商提交符合政府采购政策的证明材料</w:t>
      </w:r>
    </w:p>
    <w:p w14:paraId="0079342F">
      <w:pPr>
        <w:pStyle w:val="6"/>
        <w:ind w:firstLine="480"/>
        <w:jc w:val="left"/>
      </w:pPr>
      <w:r>
        <w:rPr>
          <w:rFonts w:ascii="仿宋_GB2312" w:hAnsi="仿宋_GB2312" w:eastAsia="仿宋_GB2312" w:cs="仿宋_GB2312"/>
        </w:rPr>
        <w:t>（8）按照谈判文件规定，要求作为响应文件组成部分的其他内容（若有）</w:t>
      </w:r>
    </w:p>
    <w:p w14:paraId="2027FA28">
      <w:pPr>
        <w:pStyle w:val="6"/>
        <w:ind w:firstLine="480"/>
        <w:jc w:val="left"/>
      </w:pPr>
      <w:r>
        <w:rPr>
          <w:rFonts w:ascii="仿宋_GB2312" w:hAnsi="仿宋_GB2312" w:eastAsia="仿宋_GB2312" w:cs="仿宋_GB2312"/>
        </w:rPr>
        <w:t>2.据此函，我方宣布响应承诺如下：</w:t>
      </w:r>
    </w:p>
    <w:p w14:paraId="57F91FEF">
      <w:pPr>
        <w:pStyle w:val="6"/>
        <w:ind w:firstLine="480"/>
        <w:jc w:val="left"/>
      </w:pPr>
      <w:r>
        <w:rPr>
          <w:rFonts w:ascii="仿宋_GB2312" w:hAnsi="仿宋_GB2312" w:eastAsia="仿宋_GB2312" w:cs="仿宋_GB2312"/>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5B9EE60C">
      <w:pPr>
        <w:pStyle w:val="6"/>
        <w:ind w:firstLine="480"/>
        <w:jc w:val="left"/>
      </w:pPr>
      <w:r>
        <w:rPr>
          <w:rFonts w:ascii="仿宋_GB2312" w:hAnsi="仿宋_GB2312" w:eastAsia="仿宋_GB2312" w:cs="仿宋_GB2312"/>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04B9C698">
      <w:pPr>
        <w:pStyle w:val="6"/>
        <w:ind w:firstLine="480"/>
        <w:jc w:val="left"/>
      </w:pPr>
      <w:r>
        <w:rPr>
          <w:rFonts w:ascii="仿宋_GB2312" w:hAnsi="仿宋_GB2312" w:eastAsia="仿宋_GB2312" w:cs="仿宋_GB2312"/>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21EC3E8A">
      <w:pPr>
        <w:pStyle w:val="6"/>
        <w:ind w:firstLine="480"/>
        <w:jc w:val="left"/>
      </w:pPr>
      <w:r>
        <w:rPr>
          <w:rFonts w:ascii="仿宋_GB2312" w:hAnsi="仿宋_GB2312" w:eastAsia="仿宋_GB2312" w:cs="仿宋_GB2312"/>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66CC3AAF">
      <w:pPr>
        <w:pStyle w:val="6"/>
        <w:ind w:firstLine="480"/>
        <w:jc w:val="left"/>
      </w:pPr>
      <w:r>
        <w:rPr>
          <w:rFonts w:ascii="仿宋_GB2312" w:hAnsi="仿宋_GB2312" w:eastAsia="仿宋_GB2312" w:cs="仿宋_GB2312"/>
        </w:rPr>
        <w:t>2.5我方愿意向贵方提供任何与本项目谈判采购有关的数据或资料。若贵方需要，我方愿意提供我方作出的一切承诺的证明材料。</w:t>
      </w:r>
    </w:p>
    <w:p w14:paraId="661B42D7">
      <w:pPr>
        <w:pStyle w:val="6"/>
        <w:ind w:firstLine="480"/>
        <w:jc w:val="left"/>
      </w:pPr>
      <w:r>
        <w:rPr>
          <w:rFonts w:ascii="仿宋_GB2312" w:hAnsi="仿宋_GB2312" w:eastAsia="仿宋_GB2312" w:cs="仿宋_GB2312"/>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5E90A83D">
      <w:pPr>
        <w:pStyle w:val="6"/>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5A810FAD">
      <w:pPr>
        <w:pStyle w:val="6"/>
        <w:ind w:firstLine="480"/>
        <w:jc w:val="left"/>
      </w:pPr>
      <w:r>
        <w:rPr>
          <w:rFonts w:ascii="仿宋_GB2312" w:hAnsi="仿宋_GB2312" w:eastAsia="仿宋_GB2312" w:cs="仿宋_GB2312"/>
        </w:rPr>
        <w:t>2.8我方承诺响应文件所提供的全部资料真实可靠，并接受谈判小组、采购人、采购代理机构、监管部门进一步审查其中任何资料真实性的要求。</w:t>
      </w:r>
    </w:p>
    <w:p w14:paraId="0278A02D">
      <w:pPr>
        <w:pStyle w:val="6"/>
        <w:ind w:firstLine="480"/>
        <w:jc w:val="left"/>
      </w:pPr>
      <w:r>
        <w:rPr>
          <w:rFonts w:ascii="仿宋_GB2312" w:hAnsi="仿宋_GB2312" w:eastAsia="仿宋_GB2312" w:cs="仿宋_GB2312"/>
        </w:rPr>
        <w:t>通信地址:</w:t>
      </w:r>
    </w:p>
    <w:p w14:paraId="7C3833BE">
      <w:pPr>
        <w:pStyle w:val="6"/>
        <w:ind w:firstLine="480"/>
        <w:jc w:val="left"/>
      </w:pPr>
      <w:r>
        <w:rPr>
          <w:rFonts w:ascii="仿宋_GB2312" w:hAnsi="仿宋_GB2312" w:eastAsia="仿宋_GB2312" w:cs="仿宋_GB2312"/>
        </w:rPr>
        <w:t>邮编： 传真号：</w:t>
      </w:r>
    </w:p>
    <w:p w14:paraId="20C16863">
      <w:pPr>
        <w:pStyle w:val="6"/>
        <w:ind w:firstLine="480"/>
        <w:jc w:val="left"/>
      </w:pPr>
      <w:r>
        <w:rPr>
          <w:rFonts w:ascii="仿宋_GB2312" w:hAnsi="仿宋_GB2312" w:eastAsia="仿宋_GB2312" w:cs="仿宋_GB2312"/>
        </w:rPr>
        <w:t>联系电话（固定电话和移动电话）：</w:t>
      </w:r>
    </w:p>
    <w:p w14:paraId="75BACEB6">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1BECF4AF">
      <w:pPr>
        <w:pStyle w:val="6"/>
        <w:ind w:firstLine="480"/>
        <w:jc w:val="left"/>
      </w:pPr>
      <w:r>
        <w:rPr>
          <w:rFonts w:ascii="仿宋_GB2312" w:hAnsi="仿宋_GB2312" w:eastAsia="仿宋_GB2312" w:cs="仿宋_GB2312"/>
        </w:rPr>
        <w:t>供应商代表电子信箱：</w:t>
      </w:r>
    </w:p>
    <w:p w14:paraId="39AF88A6">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（全称并加盖公章）</w:t>
      </w:r>
    </w:p>
    <w:p w14:paraId="3A0014B9">
      <w:pPr>
        <w:pStyle w:val="6"/>
        <w:ind w:firstLine="480"/>
        <w:jc w:val="left"/>
      </w:pPr>
      <w:r>
        <w:rPr>
          <w:rFonts w:ascii="仿宋_GB2312" w:hAnsi="仿宋_GB2312" w:eastAsia="仿宋_GB2312" w:cs="仿宋_GB2312"/>
        </w:rPr>
        <w:t>日期：年月日</w:t>
      </w:r>
    </w:p>
    <w:p w14:paraId="190D17D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185783">
      <w:pPr>
        <w:pStyle w:val="6"/>
        <w:jc w:val="left"/>
        <w:outlineLvl w:val="0"/>
      </w:pPr>
      <w:r>
        <w:rPr>
          <w:rFonts w:ascii="仿宋_GB2312" w:hAnsi="仿宋_GB2312" w:eastAsia="仿宋_GB2312" w:cs="仿宋_GB2312"/>
          <w:b/>
          <w:sz w:val="48"/>
        </w:rPr>
        <w:t>开标（报价）一览表</w:t>
      </w:r>
    </w:p>
    <w:p w14:paraId="2C43D09D">
      <w:pPr>
        <w:pStyle w:val="6"/>
        <w:ind w:right="1650"/>
        <w:jc w:val="left"/>
      </w:pPr>
      <w:r>
        <w:rPr>
          <w:rFonts w:ascii="仿宋_GB2312" w:hAnsi="仿宋_GB2312" w:eastAsia="仿宋_GB2312" w:cs="仿宋_GB2312"/>
        </w:rPr>
        <w:t>项目编号：[350501]YFCG[TP]2025003</w:t>
      </w:r>
    </w:p>
    <w:p w14:paraId="5691DEDF">
      <w:pPr>
        <w:pStyle w:val="6"/>
        <w:spacing w:line="375" w:lineRule="exact"/>
        <w:jc w:val="left"/>
      </w:pPr>
      <w:r>
        <w:rPr>
          <w:rFonts w:ascii="仿宋_GB2312" w:hAnsi="仿宋_GB2312" w:eastAsia="仿宋_GB2312" w:cs="仿宋_GB2312"/>
        </w:rPr>
        <w:t>项目名称：泉州师范学院2025年孤独症儿童早期数字评估与精准干预实验室采购项目</w:t>
      </w:r>
    </w:p>
    <w:p w14:paraId="40922F9D">
      <w:pPr>
        <w:pStyle w:val="6"/>
        <w:spacing w:line="375" w:lineRule="exact"/>
        <w:jc w:val="left"/>
      </w:pPr>
      <w:r>
        <w:rPr>
          <w:rFonts w:ascii="仿宋_GB2312" w:hAnsi="仿宋_GB2312" w:eastAsia="仿宋_GB2312" w:cs="仿宋_GB2312"/>
        </w:rPr>
        <w:t>采购包：1(2025年孤独症儿童早期数字评估与精准干预实验室采购)</w:t>
      </w:r>
    </w:p>
    <w:p w14:paraId="3C7CEC7F">
      <w:pPr>
        <w:pStyle w:val="6"/>
        <w:spacing w:line="375" w:lineRule="exact"/>
        <w:jc w:val="left"/>
      </w:pPr>
      <w:r>
        <w:rPr>
          <w:rFonts w:ascii="仿宋_GB2312" w:hAnsi="仿宋_GB2312" w:eastAsia="仿宋_GB2312" w:cs="仿宋_GB2312"/>
        </w:rPr>
        <w:t>投标人（供应商）名称：</w:t>
      </w:r>
    </w:p>
    <w:p w14:paraId="6FACBC62">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70C9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B8238F">
            <w:pPr>
              <w:pStyle w:val="6"/>
              <w:jc w:val="left"/>
            </w:pPr>
            <w:r>
              <w:rPr>
                <w:rFonts w:ascii="仿宋_GB2312" w:hAnsi="仿宋_GB2312" w:eastAsia="仿宋_GB2312" w:cs="仿宋_GB2312"/>
              </w:rPr>
              <w:t xml:space="preserve"> 序号</w:t>
            </w:r>
          </w:p>
        </w:tc>
        <w:tc>
          <w:tcPr>
            <w:tcW w:w="1661" w:type="dxa"/>
          </w:tcPr>
          <w:p w14:paraId="64279E30">
            <w:pPr>
              <w:pStyle w:val="6"/>
              <w:jc w:val="left"/>
            </w:pPr>
            <w:r>
              <w:rPr>
                <w:rFonts w:ascii="仿宋_GB2312" w:hAnsi="仿宋_GB2312" w:eastAsia="仿宋_GB2312" w:cs="仿宋_GB2312"/>
              </w:rPr>
              <w:t xml:space="preserve"> 报价内容</w:t>
            </w:r>
          </w:p>
        </w:tc>
        <w:tc>
          <w:tcPr>
            <w:tcW w:w="1661" w:type="dxa"/>
          </w:tcPr>
          <w:p w14:paraId="5D90C19D">
            <w:pPr>
              <w:pStyle w:val="6"/>
              <w:jc w:val="left"/>
            </w:pPr>
            <w:r>
              <w:rPr>
                <w:rFonts w:ascii="仿宋_GB2312" w:hAnsi="仿宋_GB2312" w:eastAsia="仿宋_GB2312" w:cs="仿宋_GB2312"/>
              </w:rPr>
              <w:t xml:space="preserve"> 最高限价</w:t>
            </w:r>
          </w:p>
        </w:tc>
        <w:tc>
          <w:tcPr>
            <w:tcW w:w="1661" w:type="dxa"/>
          </w:tcPr>
          <w:p w14:paraId="550A755F">
            <w:pPr>
              <w:pStyle w:val="6"/>
              <w:jc w:val="left"/>
            </w:pPr>
            <w:r>
              <w:rPr>
                <w:rFonts w:ascii="仿宋_GB2312" w:hAnsi="仿宋_GB2312" w:eastAsia="仿宋_GB2312" w:cs="仿宋_GB2312"/>
              </w:rPr>
              <w:t xml:space="preserve"> 响应报价</w:t>
            </w:r>
          </w:p>
        </w:tc>
        <w:tc>
          <w:tcPr>
            <w:tcW w:w="1661" w:type="dxa"/>
          </w:tcPr>
          <w:p w14:paraId="63F9AB69">
            <w:pPr>
              <w:pStyle w:val="6"/>
              <w:jc w:val="left"/>
            </w:pPr>
            <w:r>
              <w:rPr>
                <w:rFonts w:ascii="仿宋_GB2312" w:hAnsi="仿宋_GB2312" w:eastAsia="仿宋_GB2312" w:cs="仿宋_GB2312"/>
              </w:rPr>
              <w:t xml:space="preserve"> 价款形式</w:t>
            </w:r>
          </w:p>
        </w:tc>
      </w:tr>
      <w:tr w14:paraId="0154D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76CDAB">
            <w:pPr>
              <w:pStyle w:val="6"/>
              <w:jc w:val="left"/>
            </w:pPr>
            <w:r>
              <w:rPr>
                <w:rFonts w:ascii="仿宋_GB2312" w:hAnsi="仿宋_GB2312" w:eastAsia="仿宋_GB2312" w:cs="仿宋_GB2312"/>
              </w:rPr>
              <w:t xml:space="preserve"> 1</w:t>
            </w:r>
          </w:p>
        </w:tc>
        <w:tc>
          <w:tcPr>
            <w:tcW w:w="1661" w:type="dxa"/>
          </w:tcPr>
          <w:p w14:paraId="7546AB89">
            <w:pPr>
              <w:pStyle w:val="6"/>
              <w:jc w:val="left"/>
            </w:pPr>
            <w:r>
              <w:rPr>
                <w:rFonts w:ascii="仿宋_GB2312" w:hAnsi="仿宋_GB2312" w:eastAsia="仿宋_GB2312" w:cs="仿宋_GB2312"/>
              </w:rPr>
              <w:t xml:space="preserve"> 2025年孤独症儿童早期数字评估与精准干预实验室采购</w:t>
            </w:r>
          </w:p>
        </w:tc>
        <w:tc>
          <w:tcPr>
            <w:tcW w:w="1661" w:type="dxa"/>
          </w:tcPr>
          <w:p w14:paraId="21BCABE1">
            <w:pPr>
              <w:pStyle w:val="6"/>
              <w:jc w:val="left"/>
            </w:pPr>
            <w:r>
              <w:rPr>
                <w:rFonts w:ascii="仿宋_GB2312" w:hAnsi="仿宋_GB2312" w:eastAsia="仿宋_GB2312" w:cs="仿宋_GB2312"/>
              </w:rPr>
              <w:t xml:space="preserve"> 825000  元</w:t>
            </w:r>
          </w:p>
        </w:tc>
        <w:tc>
          <w:tcPr>
            <w:tcW w:w="1661" w:type="dxa"/>
          </w:tcPr>
          <w:p w14:paraId="4F9D8980">
            <w:pPr>
              <w:pStyle w:val="6"/>
              <w:jc w:val="left"/>
            </w:pPr>
            <w:r>
              <w:rPr>
                <w:rFonts w:ascii="仿宋_GB2312" w:hAnsi="仿宋_GB2312" w:eastAsia="仿宋_GB2312" w:cs="仿宋_GB2312"/>
              </w:rPr>
              <w:t xml:space="preserve"> 「汇总引用」  元</w:t>
            </w:r>
          </w:p>
        </w:tc>
        <w:tc>
          <w:tcPr>
            <w:tcW w:w="1661" w:type="dxa"/>
          </w:tcPr>
          <w:p w14:paraId="31F47107">
            <w:pPr>
              <w:pStyle w:val="6"/>
              <w:jc w:val="left"/>
            </w:pPr>
            <w:r>
              <w:rPr>
                <w:rFonts w:ascii="仿宋_GB2312" w:hAnsi="仿宋_GB2312" w:eastAsia="仿宋_GB2312" w:cs="仿宋_GB2312"/>
              </w:rPr>
              <w:t xml:space="preserve"> 总价</w:t>
            </w:r>
          </w:p>
        </w:tc>
      </w:tr>
    </w:tbl>
    <w:p w14:paraId="39A76EFC">
      <w:pPr>
        <w:pStyle w:val="6"/>
        <w:jc w:val="left"/>
      </w:pPr>
      <w:r>
        <w:rPr>
          <w:rFonts w:ascii="仿宋_GB2312" w:hAnsi="仿宋_GB2312" w:eastAsia="仿宋_GB2312" w:cs="仿宋_GB2312"/>
        </w:rPr>
        <w:t>备注：无</w:t>
      </w:r>
    </w:p>
    <w:p w14:paraId="11781C9F">
      <w:pPr>
        <w:pStyle w:val="6"/>
        <w:jc w:val="left"/>
      </w:pPr>
      <w:r>
        <w:rPr>
          <w:rFonts w:ascii="仿宋_GB2312" w:hAnsi="仿宋_GB2312" w:eastAsia="仿宋_GB2312" w:cs="仿宋_GB2312"/>
        </w:rPr>
        <w:t>时间：     年     月     日</w:t>
      </w:r>
    </w:p>
    <w:p w14:paraId="342157F3">
      <w:pPr>
        <w:pStyle w:val="6"/>
        <w:jc w:val="left"/>
      </w:pPr>
      <w:r>
        <w:rPr>
          <w:rFonts w:ascii="仿宋_GB2312" w:hAnsi="仿宋_GB2312" w:eastAsia="仿宋_GB2312" w:cs="仿宋_GB2312"/>
        </w:rPr>
        <w:t xml:space="preserve">签章：                     </w:t>
      </w:r>
    </w:p>
    <w:p w14:paraId="406BE752">
      <w:pPr>
        <w:pStyle w:val="6"/>
        <w:jc w:val="left"/>
        <w:outlineLvl w:val="0"/>
      </w:pPr>
      <w:r>
        <w:rPr>
          <w:rFonts w:ascii="仿宋_GB2312" w:hAnsi="仿宋_GB2312" w:eastAsia="仿宋_GB2312" w:cs="仿宋_GB2312"/>
          <w:b/>
          <w:sz w:val="48"/>
        </w:rPr>
        <w:t>投标（响应）报价明细表</w:t>
      </w:r>
    </w:p>
    <w:p w14:paraId="4B74F90B">
      <w:pPr>
        <w:pStyle w:val="6"/>
        <w:jc w:val="left"/>
      </w:pPr>
      <w:r>
        <w:rPr>
          <w:rFonts w:ascii="仿宋_GB2312" w:hAnsi="仿宋_GB2312" w:eastAsia="仿宋_GB2312" w:cs="仿宋_GB2312"/>
        </w:rPr>
        <w:t>项目编号：[350501]YFCG[TP]2025003</w:t>
      </w:r>
    </w:p>
    <w:p w14:paraId="79691F48">
      <w:pPr>
        <w:pStyle w:val="6"/>
        <w:jc w:val="left"/>
      </w:pPr>
      <w:r>
        <w:rPr>
          <w:rFonts w:ascii="仿宋_GB2312" w:hAnsi="仿宋_GB2312" w:eastAsia="仿宋_GB2312" w:cs="仿宋_GB2312"/>
        </w:rPr>
        <w:t>项目名称：泉州师范学院2025年孤独症儿童早期数字评估与精准干预实验室采购项目</w:t>
      </w:r>
    </w:p>
    <w:p w14:paraId="19C1A586">
      <w:pPr>
        <w:pStyle w:val="6"/>
        <w:jc w:val="left"/>
      </w:pPr>
      <w:r>
        <w:rPr>
          <w:rFonts w:ascii="仿宋_GB2312" w:hAnsi="仿宋_GB2312" w:eastAsia="仿宋_GB2312" w:cs="仿宋_GB2312"/>
        </w:rPr>
        <w:t>采购包：2025年孤独症儿童早期数字评估与精准干预实验室采购</w:t>
      </w:r>
    </w:p>
    <w:p w14:paraId="7117A450">
      <w:pPr>
        <w:pStyle w:val="6"/>
        <w:jc w:val="left"/>
      </w:pPr>
      <w:r>
        <w:rPr>
          <w:rFonts w:ascii="仿宋_GB2312" w:hAnsi="仿宋_GB2312" w:eastAsia="仿宋_GB2312" w:cs="仿宋_GB2312"/>
        </w:rPr>
        <w:t>投标人名称：</w:t>
      </w:r>
    </w:p>
    <w:p w14:paraId="0C53F9CC">
      <w:pPr>
        <w:pStyle w:val="6"/>
        <w:jc w:val="left"/>
      </w:pPr>
      <w:r>
        <w:rPr>
          <w:rFonts w:ascii="仿宋_GB2312" w:hAnsi="仿宋_GB2312" w:eastAsia="仿宋_GB2312" w:cs="仿宋_GB2312"/>
        </w:rPr>
        <w:t xml:space="preserve"> 可穿戴便携式眼动追踪系统</w:t>
      </w:r>
    </w:p>
    <w:p w14:paraId="10E181DC">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0F212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32C3D0E">
            <w:pPr>
              <w:pStyle w:val="6"/>
              <w:jc w:val="left"/>
            </w:pPr>
            <w:r>
              <w:rPr>
                <w:rFonts w:ascii="仿宋_GB2312" w:hAnsi="仿宋_GB2312" w:eastAsia="仿宋_GB2312" w:cs="仿宋_GB2312"/>
              </w:rPr>
              <w:t xml:space="preserve"> 序号</w:t>
            </w:r>
          </w:p>
        </w:tc>
        <w:tc>
          <w:tcPr>
            <w:tcW w:w="639" w:type="dxa"/>
          </w:tcPr>
          <w:p w14:paraId="6EB38DFA">
            <w:pPr>
              <w:pStyle w:val="6"/>
              <w:jc w:val="left"/>
            </w:pPr>
            <w:r>
              <w:rPr>
                <w:rFonts w:ascii="仿宋_GB2312" w:hAnsi="仿宋_GB2312" w:eastAsia="仿宋_GB2312" w:cs="仿宋_GB2312"/>
              </w:rPr>
              <w:t xml:space="preserve"> 货物名称</w:t>
            </w:r>
          </w:p>
        </w:tc>
        <w:tc>
          <w:tcPr>
            <w:tcW w:w="639" w:type="dxa"/>
          </w:tcPr>
          <w:p w14:paraId="402BFD0E">
            <w:pPr>
              <w:pStyle w:val="6"/>
              <w:jc w:val="left"/>
            </w:pPr>
            <w:r>
              <w:rPr>
                <w:rFonts w:ascii="仿宋_GB2312" w:hAnsi="仿宋_GB2312" w:eastAsia="仿宋_GB2312" w:cs="仿宋_GB2312"/>
              </w:rPr>
              <w:t xml:space="preserve"> 规格型号</w:t>
            </w:r>
          </w:p>
        </w:tc>
        <w:tc>
          <w:tcPr>
            <w:tcW w:w="639" w:type="dxa"/>
          </w:tcPr>
          <w:p w14:paraId="00150AAE">
            <w:pPr>
              <w:pStyle w:val="6"/>
              <w:jc w:val="left"/>
            </w:pPr>
            <w:r>
              <w:rPr>
                <w:rFonts w:ascii="仿宋_GB2312" w:hAnsi="仿宋_GB2312" w:eastAsia="仿宋_GB2312" w:cs="仿宋_GB2312"/>
              </w:rPr>
              <w:t xml:space="preserve"> 品牌</w:t>
            </w:r>
          </w:p>
        </w:tc>
        <w:tc>
          <w:tcPr>
            <w:tcW w:w="639" w:type="dxa"/>
          </w:tcPr>
          <w:p w14:paraId="2633A197">
            <w:pPr>
              <w:pStyle w:val="6"/>
              <w:jc w:val="left"/>
            </w:pPr>
            <w:r>
              <w:rPr>
                <w:rFonts w:ascii="仿宋_GB2312" w:hAnsi="仿宋_GB2312" w:eastAsia="仿宋_GB2312" w:cs="仿宋_GB2312"/>
              </w:rPr>
              <w:t xml:space="preserve"> 制造商名称</w:t>
            </w:r>
          </w:p>
        </w:tc>
        <w:tc>
          <w:tcPr>
            <w:tcW w:w="639" w:type="dxa"/>
          </w:tcPr>
          <w:p w14:paraId="68DA2D36">
            <w:pPr>
              <w:pStyle w:val="6"/>
              <w:jc w:val="left"/>
            </w:pPr>
            <w:r>
              <w:rPr>
                <w:rFonts w:ascii="仿宋_GB2312" w:hAnsi="仿宋_GB2312" w:eastAsia="仿宋_GB2312" w:cs="仿宋_GB2312"/>
              </w:rPr>
              <w:t xml:space="preserve"> 产地</w:t>
            </w:r>
          </w:p>
        </w:tc>
        <w:tc>
          <w:tcPr>
            <w:tcW w:w="639" w:type="dxa"/>
          </w:tcPr>
          <w:p w14:paraId="33A3B386">
            <w:pPr>
              <w:pStyle w:val="6"/>
              <w:jc w:val="left"/>
            </w:pPr>
            <w:r>
              <w:rPr>
                <w:rFonts w:ascii="仿宋_GB2312" w:hAnsi="仿宋_GB2312" w:eastAsia="仿宋_GB2312" w:cs="仿宋_GB2312"/>
              </w:rPr>
              <w:t xml:space="preserve"> 最高限价</w:t>
            </w:r>
          </w:p>
        </w:tc>
        <w:tc>
          <w:tcPr>
            <w:tcW w:w="639" w:type="dxa"/>
          </w:tcPr>
          <w:p w14:paraId="0F47242D">
            <w:pPr>
              <w:pStyle w:val="6"/>
              <w:jc w:val="left"/>
            </w:pPr>
            <w:r>
              <w:rPr>
                <w:rFonts w:ascii="仿宋_GB2312" w:hAnsi="仿宋_GB2312" w:eastAsia="仿宋_GB2312" w:cs="仿宋_GB2312"/>
              </w:rPr>
              <w:t xml:space="preserve"> 单价</w:t>
            </w:r>
          </w:p>
        </w:tc>
        <w:tc>
          <w:tcPr>
            <w:tcW w:w="639" w:type="dxa"/>
          </w:tcPr>
          <w:p w14:paraId="3E82C2E8">
            <w:pPr>
              <w:pStyle w:val="6"/>
              <w:jc w:val="left"/>
            </w:pPr>
            <w:r>
              <w:rPr>
                <w:rFonts w:ascii="仿宋_GB2312" w:hAnsi="仿宋_GB2312" w:eastAsia="仿宋_GB2312" w:cs="仿宋_GB2312"/>
              </w:rPr>
              <w:t xml:space="preserve"> 数量</w:t>
            </w:r>
          </w:p>
        </w:tc>
        <w:tc>
          <w:tcPr>
            <w:tcW w:w="639" w:type="dxa"/>
          </w:tcPr>
          <w:p w14:paraId="6B0501B0">
            <w:pPr>
              <w:pStyle w:val="6"/>
              <w:jc w:val="left"/>
            </w:pPr>
            <w:r>
              <w:rPr>
                <w:rFonts w:ascii="仿宋_GB2312" w:hAnsi="仿宋_GB2312" w:eastAsia="仿宋_GB2312" w:cs="仿宋_GB2312"/>
              </w:rPr>
              <w:t xml:space="preserve"> 计量单位</w:t>
            </w:r>
          </w:p>
        </w:tc>
        <w:tc>
          <w:tcPr>
            <w:tcW w:w="639" w:type="dxa"/>
          </w:tcPr>
          <w:p w14:paraId="27EDF912">
            <w:pPr>
              <w:pStyle w:val="6"/>
              <w:jc w:val="left"/>
            </w:pPr>
            <w:r>
              <w:rPr>
                <w:rFonts w:ascii="仿宋_GB2312" w:hAnsi="仿宋_GB2312" w:eastAsia="仿宋_GB2312" w:cs="仿宋_GB2312"/>
              </w:rPr>
              <w:t xml:space="preserve"> 是否节能产品</w:t>
            </w:r>
          </w:p>
        </w:tc>
        <w:tc>
          <w:tcPr>
            <w:tcW w:w="639" w:type="dxa"/>
          </w:tcPr>
          <w:p w14:paraId="62BB050B">
            <w:pPr>
              <w:pStyle w:val="6"/>
              <w:jc w:val="left"/>
            </w:pPr>
            <w:r>
              <w:rPr>
                <w:rFonts w:ascii="仿宋_GB2312" w:hAnsi="仿宋_GB2312" w:eastAsia="仿宋_GB2312" w:cs="仿宋_GB2312"/>
              </w:rPr>
              <w:t xml:space="preserve"> 是否环境标志产品</w:t>
            </w:r>
          </w:p>
        </w:tc>
        <w:tc>
          <w:tcPr>
            <w:tcW w:w="639" w:type="dxa"/>
          </w:tcPr>
          <w:p w14:paraId="5ABAC374">
            <w:pPr>
              <w:pStyle w:val="6"/>
              <w:jc w:val="left"/>
            </w:pPr>
            <w:r>
              <w:rPr>
                <w:rFonts w:ascii="仿宋_GB2312" w:hAnsi="仿宋_GB2312" w:eastAsia="仿宋_GB2312" w:cs="仿宋_GB2312"/>
              </w:rPr>
              <w:t xml:space="preserve"> 总价</w:t>
            </w:r>
          </w:p>
        </w:tc>
      </w:tr>
      <w:tr w14:paraId="4396D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2C29DDE">
            <w:pPr>
              <w:pStyle w:val="6"/>
              <w:jc w:val="left"/>
            </w:pPr>
            <w:r>
              <w:rPr>
                <w:rFonts w:ascii="仿宋_GB2312" w:hAnsi="仿宋_GB2312" w:eastAsia="仿宋_GB2312" w:cs="仿宋_GB2312"/>
              </w:rPr>
              <w:t xml:space="preserve"> 1</w:t>
            </w:r>
          </w:p>
        </w:tc>
        <w:tc>
          <w:tcPr>
            <w:tcW w:w="639" w:type="dxa"/>
          </w:tcPr>
          <w:p w14:paraId="517CBB8B">
            <w:pPr>
              <w:pStyle w:val="6"/>
              <w:jc w:val="left"/>
            </w:pPr>
            <w:r>
              <w:rPr>
                <w:rFonts w:ascii="仿宋_GB2312" w:hAnsi="仿宋_GB2312" w:eastAsia="仿宋_GB2312" w:cs="仿宋_GB2312"/>
              </w:rPr>
              <w:t xml:space="preserve"> 可穿戴便携式眼动追踪系统</w:t>
            </w:r>
          </w:p>
        </w:tc>
        <w:tc>
          <w:tcPr>
            <w:tcW w:w="639" w:type="dxa"/>
          </w:tcPr>
          <w:p w14:paraId="3D2E6BE3">
            <w:pPr>
              <w:pStyle w:val="6"/>
              <w:jc w:val="left"/>
            </w:pPr>
            <w:r>
              <w:rPr>
                <w:rFonts w:ascii="仿宋_GB2312" w:hAnsi="仿宋_GB2312" w:eastAsia="仿宋_GB2312" w:cs="仿宋_GB2312"/>
              </w:rPr>
              <w:t xml:space="preserve"> {供应商响应}</w:t>
            </w:r>
          </w:p>
        </w:tc>
        <w:tc>
          <w:tcPr>
            <w:tcW w:w="639" w:type="dxa"/>
          </w:tcPr>
          <w:p w14:paraId="566327FF">
            <w:pPr>
              <w:pStyle w:val="6"/>
              <w:jc w:val="left"/>
            </w:pPr>
            <w:r>
              <w:rPr>
                <w:rFonts w:ascii="仿宋_GB2312" w:hAnsi="仿宋_GB2312" w:eastAsia="仿宋_GB2312" w:cs="仿宋_GB2312"/>
              </w:rPr>
              <w:t xml:space="preserve"> {供应商响应}</w:t>
            </w:r>
          </w:p>
        </w:tc>
        <w:tc>
          <w:tcPr>
            <w:tcW w:w="639" w:type="dxa"/>
          </w:tcPr>
          <w:p w14:paraId="3E0350DA">
            <w:pPr>
              <w:pStyle w:val="6"/>
              <w:jc w:val="left"/>
            </w:pPr>
            <w:r>
              <w:rPr>
                <w:rFonts w:ascii="仿宋_GB2312" w:hAnsi="仿宋_GB2312" w:eastAsia="仿宋_GB2312" w:cs="仿宋_GB2312"/>
              </w:rPr>
              <w:t xml:space="preserve"> {供应商响应}</w:t>
            </w:r>
          </w:p>
        </w:tc>
        <w:tc>
          <w:tcPr>
            <w:tcW w:w="639" w:type="dxa"/>
          </w:tcPr>
          <w:p w14:paraId="50BEEA80">
            <w:pPr>
              <w:pStyle w:val="6"/>
              <w:jc w:val="left"/>
            </w:pPr>
            <w:r>
              <w:rPr>
                <w:rFonts w:ascii="仿宋_GB2312" w:hAnsi="仿宋_GB2312" w:eastAsia="仿宋_GB2312" w:cs="仿宋_GB2312"/>
              </w:rPr>
              <w:t xml:space="preserve"> {供应商响应}</w:t>
            </w:r>
          </w:p>
        </w:tc>
        <w:tc>
          <w:tcPr>
            <w:tcW w:w="639" w:type="dxa"/>
          </w:tcPr>
          <w:p w14:paraId="5761C102">
            <w:pPr>
              <w:pStyle w:val="6"/>
              <w:jc w:val="left"/>
            </w:pPr>
            <w:r>
              <w:rPr>
                <w:rFonts w:ascii="仿宋_GB2312" w:hAnsi="仿宋_GB2312" w:eastAsia="仿宋_GB2312" w:cs="仿宋_GB2312"/>
              </w:rPr>
              <w:t xml:space="preserve"> 95000  元</w:t>
            </w:r>
          </w:p>
        </w:tc>
        <w:tc>
          <w:tcPr>
            <w:tcW w:w="639" w:type="dxa"/>
          </w:tcPr>
          <w:p w14:paraId="742A9CD0">
            <w:pPr>
              <w:pStyle w:val="6"/>
              <w:jc w:val="left"/>
            </w:pPr>
            <w:r>
              <w:rPr>
                <w:rFonts w:ascii="仿宋_GB2312" w:hAnsi="仿宋_GB2312" w:eastAsia="仿宋_GB2312" w:cs="仿宋_GB2312"/>
              </w:rPr>
              <w:t xml:space="preserve"> {=总价/数量}  元</w:t>
            </w:r>
          </w:p>
        </w:tc>
        <w:tc>
          <w:tcPr>
            <w:tcW w:w="639" w:type="dxa"/>
          </w:tcPr>
          <w:p w14:paraId="6F89E0A2">
            <w:pPr>
              <w:pStyle w:val="6"/>
              <w:jc w:val="left"/>
            </w:pPr>
            <w:r>
              <w:rPr>
                <w:rFonts w:ascii="仿宋_GB2312" w:hAnsi="仿宋_GB2312" w:eastAsia="仿宋_GB2312" w:cs="仿宋_GB2312"/>
              </w:rPr>
              <w:t xml:space="preserve"> 1.0000</w:t>
            </w:r>
          </w:p>
        </w:tc>
        <w:tc>
          <w:tcPr>
            <w:tcW w:w="639" w:type="dxa"/>
          </w:tcPr>
          <w:p w14:paraId="5850348B">
            <w:pPr>
              <w:pStyle w:val="6"/>
              <w:jc w:val="left"/>
            </w:pPr>
            <w:r>
              <w:rPr>
                <w:rFonts w:ascii="仿宋_GB2312" w:hAnsi="仿宋_GB2312" w:eastAsia="仿宋_GB2312" w:cs="仿宋_GB2312"/>
              </w:rPr>
              <w:t xml:space="preserve"> 套</w:t>
            </w:r>
          </w:p>
        </w:tc>
        <w:tc>
          <w:tcPr>
            <w:tcW w:w="639" w:type="dxa"/>
          </w:tcPr>
          <w:p w14:paraId="569576E4">
            <w:pPr>
              <w:pStyle w:val="6"/>
              <w:jc w:val="left"/>
            </w:pPr>
            <w:r>
              <w:rPr>
                <w:rFonts w:ascii="仿宋_GB2312" w:hAnsi="仿宋_GB2312" w:eastAsia="仿宋_GB2312" w:cs="仿宋_GB2312"/>
              </w:rPr>
              <w:t xml:space="preserve"> {供应商响应}</w:t>
            </w:r>
          </w:p>
        </w:tc>
        <w:tc>
          <w:tcPr>
            <w:tcW w:w="639" w:type="dxa"/>
          </w:tcPr>
          <w:p w14:paraId="6295D472">
            <w:pPr>
              <w:pStyle w:val="6"/>
              <w:jc w:val="left"/>
            </w:pPr>
            <w:r>
              <w:rPr>
                <w:rFonts w:ascii="仿宋_GB2312" w:hAnsi="仿宋_GB2312" w:eastAsia="仿宋_GB2312" w:cs="仿宋_GB2312"/>
              </w:rPr>
              <w:t xml:space="preserve"> {供应商响应}</w:t>
            </w:r>
          </w:p>
        </w:tc>
        <w:tc>
          <w:tcPr>
            <w:tcW w:w="639" w:type="dxa"/>
          </w:tcPr>
          <w:p w14:paraId="01C68E34">
            <w:pPr>
              <w:pStyle w:val="6"/>
              <w:jc w:val="left"/>
            </w:pPr>
            <w:r>
              <w:rPr>
                <w:rFonts w:ascii="仿宋_GB2312" w:hAnsi="仿宋_GB2312" w:eastAsia="仿宋_GB2312" w:cs="仿宋_GB2312"/>
              </w:rPr>
              <w:t xml:space="preserve"> {供应商响应}  元</w:t>
            </w:r>
          </w:p>
        </w:tc>
      </w:tr>
    </w:tbl>
    <w:p w14:paraId="03C748E4">
      <w:pPr>
        <w:pStyle w:val="6"/>
        <w:jc w:val="left"/>
      </w:pPr>
      <w:r>
        <w:rPr>
          <w:rFonts w:ascii="仿宋_GB2312" w:hAnsi="仿宋_GB2312" w:eastAsia="仿宋_GB2312" w:cs="仿宋_GB2312"/>
        </w:rPr>
        <w:t>合计：</w:t>
      </w:r>
    </w:p>
    <w:p w14:paraId="0ACED9EB">
      <w:pPr>
        <w:pStyle w:val="6"/>
        <w:jc w:val="left"/>
      </w:pPr>
      <w:r>
        <w:rPr>
          <w:rFonts w:ascii="仿宋_GB2312" w:hAnsi="仿宋_GB2312" w:eastAsia="仿宋_GB2312" w:cs="仿宋_GB2312"/>
        </w:rPr>
        <w:t>备注：无</w:t>
      </w:r>
    </w:p>
    <w:p w14:paraId="7E1D3E10">
      <w:pPr>
        <w:pStyle w:val="6"/>
        <w:jc w:val="left"/>
      </w:pPr>
      <w:r>
        <w:rPr>
          <w:rFonts w:ascii="仿宋_GB2312" w:hAnsi="仿宋_GB2312" w:eastAsia="仿宋_GB2312" w:cs="仿宋_GB2312"/>
        </w:rPr>
        <w:t xml:space="preserve"> 行为观察统计分析系统</w:t>
      </w:r>
    </w:p>
    <w:p w14:paraId="33BA18A2">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6F065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F23EAC6">
            <w:pPr>
              <w:pStyle w:val="6"/>
              <w:jc w:val="left"/>
            </w:pPr>
            <w:r>
              <w:rPr>
                <w:rFonts w:ascii="仿宋_GB2312" w:hAnsi="仿宋_GB2312" w:eastAsia="仿宋_GB2312" w:cs="仿宋_GB2312"/>
              </w:rPr>
              <w:t xml:space="preserve"> 序号</w:t>
            </w:r>
          </w:p>
        </w:tc>
        <w:tc>
          <w:tcPr>
            <w:tcW w:w="639" w:type="dxa"/>
          </w:tcPr>
          <w:p w14:paraId="1A25BB7B">
            <w:pPr>
              <w:pStyle w:val="6"/>
              <w:jc w:val="left"/>
            </w:pPr>
            <w:r>
              <w:rPr>
                <w:rFonts w:ascii="仿宋_GB2312" w:hAnsi="仿宋_GB2312" w:eastAsia="仿宋_GB2312" w:cs="仿宋_GB2312"/>
              </w:rPr>
              <w:t xml:space="preserve"> 货物名称</w:t>
            </w:r>
          </w:p>
        </w:tc>
        <w:tc>
          <w:tcPr>
            <w:tcW w:w="639" w:type="dxa"/>
          </w:tcPr>
          <w:p w14:paraId="127AE34F">
            <w:pPr>
              <w:pStyle w:val="6"/>
              <w:jc w:val="left"/>
            </w:pPr>
            <w:r>
              <w:rPr>
                <w:rFonts w:ascii="仿宋_GB2312" w:hAnsi="仿宋_GB2312" w:eastAsia="仿宋_GB2312" w:cs="仿宋_GB2312"/>
              </w:rPr>
              <w:t xml:space="preserve"> 规格型号</w:t>
            </w:r>
          </w:p>
        </w:tc>
        <w:tc>
          <w:tcPr>
            <w:tcW w:w="639" w:type="dxa"/>
          </w:tcPr>
          <w:p w14:paraId="62960978">
            <w:pPr>
              <w:pStyle w:val="6"/>
              <w:jc w:val="left"/>
            </w:pPr>
            <w:r>
              <w:rPr>
                <w:rFonts w:ascii="仿宋_GB2312" w:hAnsi="仿宋_GB2312" w:eastAsia="仿宋_GB2312" w:cs="仿宋_GB2312"/>
              </w:rPr>
              <w:t xml:space="preserve"> 品牌</w:t>
            </w:r>
          </w:p>
        </w:tc>
        <w:tc>
          <w:tcPr>
            <w:tcW w:w="639" w:type="dxa"/>
          </w:tcPr>
          <w:p w14:paraId="1A17F38E">
            <w:pPr>
              <w:pStyle w:val="6"/>
              <w:jc w:val="left"/>
            </w:pPr>
            <w:r>
              <w:rPr>
                <w:rFonts w:ascii="仿宋_GB2312" w:hAnsi="仿宋_GB2312" w:eastAsia="仿宋_GB2312" w:cs="仿宋_GB2312"/>
              </w:rPr>
              <w:t xml:space="preserve"> 制造商名称</w:t>
            </w:r>
          </w:p>
        </w:tc>
        <w:tc>
          <w:tcPr>
            <w:tcW w:w="639" w:type="dxa"/>
          </w:tcPr>
          <w:p w14:paraId="56C5C5DB">
            <w:pPr>
              <w:pStyle w:val="6"/>
              <w:jc w:val="left"/>
            </w:pPr>
            <w:r>
              <w:rPr>
                <w:rFonts w:ascii="仿宋_GB2312" w:hAnsi="仿宋_GB2312" w:eastAsia="仿宋_GB2312" w:cs="仿宋_GB2312"/>
              </w:rPr>
              <w:t xml:space="preserve"> 产地</w:t>
            </w:r>
          </w:p>
        </w:tc>
        <w:tc>
          <w:tcPr>
            <w:tcW w:w="639" w:type="dxa"/>
          </w:tcPr>
          <w:p w14:paraId="25522F27">
            <w:pPr>
              <w:pStyle w:val="6"/>
              <w:jc w:val="left"/>
            </w:pPr>
            <w:r>
              <w:rPr>
                <w:rFonts w:ascii="仿宋_GB2312" w:hAnsi="仿宋_GB2312" w:eastAsia="仿宋_GB2312" w:cs="仿宋_GB2312"/>
              </w:rPr>
              <w:t xml:space="preserve"> 最高限价</w:t>
            </w:r>
          </w:p>
        </w:tc>
        <w:tc>
          <w:tcPr>
            <w:tcW w:w="639" w:type="dxa"/>
          </w:tcPr>
          <w:p w14:paraId="2C6CC782">
            <w:pPr>
              <w:pStyle w:val="6"/>
              <w:jc w:val="left"/>
            </w:pPr>
            <w:r>
              <w:rPr>
                <w:rFonts w:ascii="仿宋_GB2312" w:hAnsi="仿宋_GB2312" w:eastAsia="仿宋_GB2312" w:cs="仿宋_GB2312"/>
              </w:rPr>
              <w:t xml:space="preserve"> 单价</w:t>
            </w:r>
          </w:p>
        </w:tc>
        <w:tc>
          <w:tcPr>
            <w:tcW w:w="639" w:type="dxa"/>
          </w:tcPr>
          <w:p w14:paraId="40F9C202">
            <w:pPr>
              <w:pStyle w:val="6"/>
              <w:jc w:val="left"/>
            </w:pPr>
            <w:r>
              <w:rPr>
                <w:rFonts w:ascii="仿宋_GB2312" w:hAnsi="仿宋_GB2312" w:eastAsia="仿宋_GB2312" w:cs="仿宋_GB2312"/>
              </w:rPr>
              <w:t xml:space="preserve"> 数量</w:t>
            </w:r>
          </w:p>
        </w:tc>
        <w:tc>
          <w:tcPr>
            <w:tcW w:w="639" w:type="dxa"/>
          </w:tcPr>
          <w:p w14:paraId="04FBBA8F">
            <w:pPr>
              <w:pStyle w:val="6"/>
              <w:jc w:val="left"/>
            </w:pPr>
            <w:r>
              <w:rPr>
                <w:rFonts w:ascii="仿宋_GB2312" w:hAnsi="仿宋_GB2312" w:eastAsia="仿宋_GB2312" w:cs="仿宋_GB2312"/>
              </w:rPr>
              <w:t xml:space="preserve"> 计量单位</w:t>
            </w:r>
          </w:p>
        </w:tc>
        <w:tc>
          <w:tcPr>
            <w:tcW w:w="639" w:type="dxa"/>
          </w:tcPr>
          <w:p w14:paraId="297301F1">
            <w:pPr>
              <w:pStyle w:val="6"/>
              <w:jc w:val="left"/>
            </w:pPr>
            <w:r>
              <w:rPr>
                <w:rFonts w:ascii="仿宋_GB2312" w:hAnsi="仿宋_GB2312" w:eastAsia="仿宋_GB2312" w:cs="仿宋_GB2312"/>
              </w:rPr>
              <w:t xml:space="preserve"> 是否节能产品</w:t>
            </w:r>
          </w:p>
        </w:tc>
        <w:tc>
          <w:tcPr>
            <w:tcW w:w="639" w:type="dxa"/>
          </w:tcPr>
          <w:p w14:paraId="796F20D2">
            <w:pPr>
              <w:pStyle w:val="6"/>
              <w:jc w:val="left"/>
            </w:pPr>
            <w:r>
              <w:rPr>
                <w:rFonts w:ascii="仿宋_GB2312" w:hAnsi="仿宋_GB2312" w:eastAsia="仿宋_GB2312" w:cs="仿宋_GB2312"/>
              </w:rPr>
              <w:t xml:space="preserve"> 是否环境标志产品</w:t>
            </w:r>
          </w:p>
        </w:tc>
        <w:tc>
          <w:tcPr>
            <w:tcW w:w="639" w:type="dxa"/>
          </w:tcPr>
          <w:p w14:paraId="061AF21F">
            <w:pPr>
              <w:pStyle w:val="6"/>
              <w:jc w:val="left"/>
            </w:pPr>
            <w:r>
              <w:rPr>
                <w:rFonts w:ascii="仿宋_GB2312" w:hAnsi="仿宋_GB2312" w:eastAsia="仿宋_GB2312" w:cs="仿宋_GB2312"/>
              </w:rPr>
              <w:t xml:space="preserve"> 总价</w:t>
            </w:r>
          </w:p>
        </w:tc>
      </w:tr>
      <w:tr w14:paraId="21B67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3A0131D">
            <w:pPr>
              <w:pStyle w:val="6"/>
              <w:jc w:val="left"/>
            </w:pPr>
            <w:r>
              <w:rPr>
                <w:rFonts w:ascii="仿宋_GB2312" w:hAnsi="仿宋_GB2312" w:eastAsia="仿宋_GB2312" w:cs="仿宋_GB2312"/>
              </w:rPr>
              <w:t xml:space="preserve"> 1</w:t>
            </w:r>
          </w:p>
        </w:tc>
        <w:tc>
          <w:tcPr>
            <w:tcW w:w="639" w:type="dxa"/>
          </w:tcPr>
          <w:p w14:paraId="2834B634">
            <w:pPr>
              <w:pStyle w:val="6"/>
              <w:jc w:val="left"/>
            </w:pPr>
            <w:r>
              <w:rPr>
                <w:rFonts w:ascii="仿宋_GB2312" w:hAnsi="仿宋_GB2312" w:eastAsia="仿宋_GB2312" w:cs="仿宋_GB2312"/>
              </w:rPr>
              <w:t xml:space="preserve"> 行为观察统计分析系统</w:t>
            </w:r>
          </w:p>
        </w:tc>
        <w:tc>
          <w:tcPr>
            <w:tcW w:w="639" w:type="dxa"/>
          </w:tcPr>
          <w:p w14:paraId="6C9E892D">
            <w:pPr>
              <w:pStyle w:val="6"/>
              <w:jc w:val="left"/>
            </w:pPr>
            <w:r>
              <w:rPr>
                <w:rFonts w:ascii="仿宋_GB2312" w:hAnsi="仿宋_GB2312" w:eastAsia="仿宋_GB2312" w:cs="仿宋_GB2312"/>
              </w:rPr>
              <w:t xml:space="preserve"> {供应商响应}</w:t>
            </w:r>
          </w:p>
        </w:tc>
        <w:tc>
          <w:tcPr>
            <w:tcW w:w="639" w:type="dxa"/>
          </w:tcPr>
          <w:p w14:paraId="22D72482">
            <w:pPr>
              <w:pStyle w:val="6"/>
              <w:jc w:val="left"/>
            </w:pPr>
            <w:r>
              <w:rPr>
                <w:rFonts w:ascii="仿宋_GB2312" w:hAnsi="仿宋_GB2312" w:eastAsia="仿宋_GB2312" w:cs="仿宋_GB2312"/>
              </w:rPr>
              <w:t xml:space="preserve"> {供应商响应}</w:t>
            </w:r>
          </w:p>
        </w:tc>
        <w:tc>
          <w:tcPr>
            <w:tcW w:w="639" w:type="dxa"/>
          </w:tcPr>
          <w:p w14:paraId="07736B61">
            <w:pPr>
              <w:pStyle w:val="6"/>
              <w:jc w:val="left"/>
            </w:pPr>
            <w:r>
              <w:rPr>
                <w:rFonts w:ascii="仿宋_GB2312" w:hAnsi="仿宋_GB2312" w:eastAsia="仿宋_GB2312" w:cs="仿宋_GB2312"/>
              </w:rPr>
              <w:t xml:space="preserve"> {供应商响应}</w:t>
            </w:r>
          </w:p>
        </w:tc>
        <w:tc>
          <w:tcPr>
            <w:tcW w:w="639" w:type="dxa"/>
          </w:tcPr>
          <w:p w14:paraId="5FD394AD">
            <w:pPr>
              <w:pStyle w:val="6"/>
              <w:jc w:val="left"/>
            </w:pPr>
            <w:r>
              <w:rPr>
                <w:rFonts w:ascii="仿宋_GB2312" w:hAnsi="仿宋_GB2312" w:eastAsia="仿宋_GB2312" w:cs="仿宋_GB2312"/>
              </w:rPr>
              <w:t xml:space="preserve"> {供应商响应}</w:t>
            </w:r>
          </w:p>
        </w:tc>
        <w:tc>
          <w:tcPr>
            <w:tcW w:w="639" w:type="dxa"/>
          </w:tcPr>
          <w:p w14:paraId="2AC60E2A">
            <w:pPr>
              <w:pStyle w:val="6"/>
              <w:jc w:val="left"/>
            </w:pPr>
            <w:r>
              <w:rPr>
                <w:rFonts w:ascii="仿宋_GB2312" w:hAnsi="仿宋_GB2312" w:eastAsia="仿宋_GB2312" w:cs="仿宋_GB2312"/>
              </w:rPr>
              <w:t xml:space="preserve"> 270000  元</w:t>
            </w:r>
          </w:p>
        </w:tc>
        <w:tc>
          <w:tcPr>
            <w:tcW w:w="639" w:type="dxa"/>
          </w:tcPr>
          <w:p w14:paraId="693F37BB">
            <w:pPr>
              <w:pStyle w:val="6"/>
              <w:jc w:val="left"/>
            </w:pPr>
            <w:r>
              <w:rPr>
                <w:rFonts w:ascii="仿宋_GB2312" w:hAnsi="仿宋_GB2312" w:eastAsia="仿宋_GB2312" w:cs="仿宋_GB2312"/>
              </w:rPr>
              <w:t xml:space="preserve"> {=总价/数量}  元</w:t>
            </w:r>
          </w:p>
        </w:tc>
        <w:tc>
          <w:tcPr>
            <w:tcW w:w="639" w:type="dxa"/>
          </w:tcPr>
          <w:p w14:paraId="64589230">
            <w:pPr>
              <w:pStyle w:val="6"/>
              <w:jc w:val="left"/>
            </w:pPr>
            <w:r>
              <w:rPr>
                <w:rFonts w:ascii="仿宋_GB2312" w:hAnsi="仿宋_GB2312" w:eastAsia="仿宋_GB2312" w:cs="仿宋_GB2312"/>
              </w:rPr>
              <w:t xml:space="preserve"> 1.0000</w:t>
            </w:r>
          </w:p>
        </w:tc>
        <w:tc>
          <w:tcPr>
            <w:tcW w:w="639" w:type="dxa"/>
          </w:tcPr>
          <w:p w14:paraId="3CD4C240">
            <w:pPr>
              <w:pStyle w:val="6"/>
              <w:jc w:val="left"/>
            </w:pPr>
            <w:r>
              <w:rPr>
                <w:rFonts w:ascii="仿宋_GB2312" w:hAnsi="仿宋_GB2312" w:eastAsia="仿宋_GB2312" w:cs="仿宋_GB2312"/>
              </w:rPr>
              <w:t xml:space="preserve"> 套</w:t>
            </w:r>
          </w:p>
        </w:tc>
        <w:tc>
          <w:tcPr>
            <w:tcW w:w="639" w:type="dxa"/>
          </w:tcPr>
          <w:p w14:paraId="62B4A2EA">
            <w:pPr>
              <w:pStyle w:val="6"/>
              <w:jc w:val="left"/>
            </w:pPr>
            <w:r>
              <w:rPr>
                <w:rFonts w:ascii="仿宋_GB2312" w:hAnsi="仿宋_GB2312" w:eastAsia="仿宋_GB2312" w:cs="仿宋_GB2312"/>
              </w:rPr>
              <w:t xml:space="preserve"> {供应商响应}</w:t>
            </w:r>
          </w:p>
        </w:tc>
        <w:tc>
          <w:tcPr>
            <w:tcW w:w="639" w:type="dxa"/>
          </w:tcPr>
          <w:p w14:paraId="5F48EF83">
            <w:pPr>
              <w:pStyle w:val="6"/>
              <w:jc w:val="left"/>
            </w:pPr>
            <w:r>
              <w:rPr>
                <w:rFonts w:ascii="仿宋_GB2312" w:hAnsi="仿宋_GB2312" w:eastAsia="仿宋_GB2312" w:cs="仿宋_GB2312"/>
              </w:rPr>
              <w:t xml:space="preserve"> {供应商响应}</w:t>
            </w:r>
          </w:p>
        </w:tc>
        <w:tc>
          <w:tcPr>
            <w:tcW w:w="639" w:type="dxa"/>
          </w:tcPr>
          <w:p w14:paraId="27C8C204">
            <w:pPr>
              <w:pStyle w:val="6"/>
              <w:jc w:val="left"/>
            </w:pPr>
            <w:r>
              <w:rPr>
                <w:rFonts w:ascii="仿宋_GB2312" w:hAnsi="仿宋_GB2312" w:eastAsia="仿宋_GB2312" w:cs="仿宋_GB2312"/>
              </w:rPr>
              <w:t xml:space="preserve"> {供应商响应}  元</w:t>
            </w:r>
          </w:p>
        </w:tc>
      </w:tr>
    </w:tbl>
    <w:p w14:paraId="08CD5529">
      <w:pPr>
        <w:pStyle w:val="6"/>
        <w:jc w:val="left"/>
      </w:pPr>
      <w:r>
        <w:rPr>
          <w:rFonts w:ascii="仿宋_GB2312" w:hAnsi="仿宋_GB2312" w:eastAsia="仿宋_GB2312" w:cs="仿宋_GB2312"/>
        </w:rPr>
        <w:t>合计：</w:t>
      </w:r>
    </w:p>
    <w:p w14:paraId="2BD487B8">
      <w:pPr>
        <w:pStyle w:val="6"/>
        <w:jc w:val="left"/>
      </w:pPr>
      <w:r>
        <w:rPr>
          <w:rFonts w:ascii="仿宋_GB2312" w:hAnsi="仿宋_GB2312" w:eastAsia="仿宋_GB2312" w:cs="仿宋_GB2312"/>
        </w:rPr>
        <w:t>备注：无</w:t>
      </w:r>
    </w:p>
    <w:p w14:paraId="64B8B1A1">
      <w:pPr>
        <w:pStyle w:val="6"/>
        <w:jc w:val="left"/>
      </w:pPr>
      <w:r>
        <w:rPr>
          <w:rFonts w:ascii="仿宋_GB2312" w:hAnsi="仿宋_GB2312" w:eastAsia="仿宋_GB2312" w:cs="仿宋_GB2312"/>
        </w:rPr>
        <w:t xml:space="preserve"> 多路视频同步记录系统</w:t>
      </w:r>
    </w:p>
    <w:p w14:paraId="4259E6C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3221F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C8451A7">
            <w:pPr>
              <w:pStyle w:val="6"/>
              <w:jc w:val="left"/>
            </w:pPr>
            <w:r>
              <w:rPr>
                <w:rFonts w:ascii="仿宋_GB2312" w:hAnsi="仿宋_GB2312" w:eastAsia="仿宋_GB2312" w:cs="仿宋_GB2312"/>
              </w:rPr>
              <w:t xml:space="preserve"> 序号</w:t>
            </w:r>
          </w:p>
        </w:tc>
        <w:tc>
          <w:tcPr>
            <w:tcW w:w="639" w:type="dxa"/>
          </w:tcPr>
          <w:p w14:paraId="452E1F05">
            <w:pPr>
              <w:pStyle w:val="6"/>
              <w:jc w:val="left"/>
            </w:pPr>
            <w:r>
              <w:rPr>
                <w:rFonts w:ascii="仿宋_GB2312" w:hAnsi="仿宋_GB2312" w:eastAsia="仿宋_GB2312" w:cs="仿宋_GB2312"/>
              </w:rPr>
              <w:t xml:space="preserve"> 货物名称</w:t>
            </w:r>
          </w:p>
        </w:tc>
        <w:tc>
          <w:tcPr>
            <w:tcW w:w="639" w:type="dxa"/>
          </w:tcPr>
          <w:p w14:paraId="4CF131DA">
            <w:pPr>
              <w:pStyle w:val="6"/>
              <w:jc w:val="left"/>
            </w:pPr>
            <w:r>
              <w:rPr>
                <w:rFonts w:ascii="仿宋_GB2312" w:hAnsi="仿宋_GB2312" w:eastAsia="仿宋_GB2312" w:cs="仿宋_GB2312"/>
              </w:rPr>
              <w:t xml:space="preserve"> 规格型号</w:t>
            </w:r>
          </w:p>
        </w:tc>
        <w:tc>
          <w:tcPr>
            <w:tcW w:w="639" w:type="dxa"/>
          </w:tcPr>
          <w:p w14:paraId="2A9D133D">
            <w:pPr>
              <w:pStyle w:val="6"/>
              <w:jc w:val="left"/>
            </w:pPr>
            <w:r>
              <w:rPr>
                <w:rFonts w:ascii="仿宋_GB2312" w:hAnsi="仿宋_GB2312" w:eastAsia="仿宋_GB2312" w:cs="仿宋_GB2312"/>
              </w:rPr>
              <w:t xml:space="preserve"> 品牌</w:t>
            </w:r>
          </w:p>
        </w:tc>
        <w:tc>
          <w:tcPr>
            <w:tcW w:w="639" w:type="dxa"/>
          </w:tcPr>
          <w:p w14:paraId="2A07C77B">
            <w:pPr>
              <w:pStyle w:val="6"/>
              <w:jc w:val="left"/>
            </w:pPr>
            <w:r>
              <w:rPr>
                <w:rFonts w:ascii="仿宋_GB2312" w:hAnsi="仿宋_GB2312" w:eastAsia="仿宋_GB2312" w:cs="仿宋_GB2312"/>
              </w:rPr>
              <w:t xml:space="preserve"> 制造商名称</w:t>
            </w:r>
          </w:p>
        </w:tc>
        <w:tc>
          <w:tcPr>
            <w:tcW w:w="639" w:type="dxa"/>
          </w:tcPr>
          <w:p w14:paraId="5A78829E">
            <w:pPr>
              <w:pStyle w:val="6"/>
              <w:jc w:val="left"/>
            </w:pPr>
            <w:r>
              <w:rPr>
                <w:rFonts w:ascii="仿宋_GB2312" w:hAnsi="仿宋_GB2312" w:eastAsia="仿宋_GB2312" w:cs="仿宋_GB2312"/>
              </w:rPr>
              <w:t xml:space="preserve"> 产地</w:t>
            </w:r>
          </w:p>
        </w:tc>
        <w:tc>
          <w:tcPr>
            <w:tcW w:w="639" w:type="dxa"/>
          </w:tcPr>
          <w:p w14:paraId="6E16A3D5">
            <w:pPr>
              <w:pStyle w:val="6"/>
              <w:jc w:val="left"/>
            </w:pPr>
            <w:r>
              <w:rPr>
                <w:rFonts w:ascii="仿宋_GB2312" w:hAnsi="仿宋_GB2312" w:eastAsia="仿宋_GB2312" w:cs="仿宋_GB2312"/>
              </w:rPr>
              <w:t xml:space="preserve"> 最高限价</w:t>
            </w:r>
          </w:p>
        </w:tc>
        <w:tc>
          <w:tcPr>
            <w:tcW w:w="639" w:type="dxa"/>
          </w:tcPr>
          <w:p w14:paraId="0F8E1725">
            <w:pPr>
              <w:pStyle w:val="6"/>
              <w:jc w:val="left"/>
            </w:pPr>
            <w:r>
              <w:rPr>
                <w:rFonts w:ascii="仿宋_GB2312" w:hAnsi="仿宋_GB2312" w:eastAsia="仿宋_GB2312" w:cs="仿宋_GB2312"/>
              </w:rPr>
              <w:t xml:space="preserve"> 单价</w:t>
            </w:r>
          </w:p>
        </w:tc>
        <w:tc>
          <w:tcPr>
            <w:tcW w:w="639" w:type="dxa"/>
          </w:tcPr>
          <w:p w14:paraId="0DCEAA8C">
            <w:pPr>
              <w:pStyle w:val="6"/>
              <w:jc w:val="left"/>
            </w:pPr>
            <w:r>
              <w:rPr>
                <w:rFonts w:ascii="仿宋_GB2312" w:hAnsi="仿宋_GB2312" w:eastAsia="仿宋_GB2312" w:cs="仿宋_GB2312"/>
              </w:rPr>
              <w:t xml:space="preserve"> 数量</w:t>
            </w:r>
          </w:p>
        </w:tc>
        <w:tc>
          <w:tcPr>
            <w:tcW w:w="639" w:type="dxa"/>
          </w:tcPr>
          <w:p w14:paraId="6E51F2A3">
            <w:pPr>
              <w:pStyle w:val="6"/>
              <w:jc w:val="left"/>
            </w:pPr>
            <w:r>
              <w:rPr>
                <w:rFonts w:ascii="仿宋_GB2312" w:hAnsi="仿宋_GB2312" w:eastAsia="仿宋_GB2312" w:cs="仿宋_GB2312"/>
              </w:rPr>
              <w:t xml:space="preserve"> 计量单位</w:t>
            </w:r>
          </w:p>
        </w:tc>
        <w:tc>
          <w:tcPr>
            <w:tcW w:w="639" w:type="dxa"/>
          </w:tcPr>
          <w:p w14:paraId="47D84B4E">
            <w:pPr>
              <w:pStyle w:val="6"/>
              <w:jc w:val="left"/>
            </w:pPr>
            <w:r>
              <w:rPr>
                <w:rFonts w:ascii="仿宋_GB2312" w:hAnsi="仿宋_GB2312" w:eastAsia="仿宋_GB2312" w:cs="仿宋_GB2312"/>
              </w:rPr>
              <w:t xml:space="preserve"> 是否节能产品</w:t>
            </w:r>
          </w:p>
        </w:tc>
        <w:tc>
          <w:tcPr>
            <w:tcW w:w="639" w:type="dxa"/>
          </w:tcPr>
          <w:p w14:paraId="71E09842">
            <w:pPr>
              <w:pStyle w:val="6"/>
              <w:jc w:val="left"/>
            </w:pPr>
            <w:r>
              <w:rPr>
                <w:rFonts w:ascii="仿宋_GB2312" w:hAnsi="仿宋_GB2312" w:eastAsia="仿宋_GB2312" w:cs="仿宋_GB2312"/>
              </w:rPr>
              <w:t xml:space="preserve"> 是否环境标志产品</w:t>
            </w:r>
          </w:p>
        </w:tc>
        <w:tc>
          <w:tcPr>
            <w:tcW w:w="639" w:type="dxa"/>
          </w:tcPr>
          <w:p w14:paraId="1842A56A">
            <w:pPr>
              <w:pStyle w:val="6"/>
              <w:jc w:val="left"/>
            </w:pPr>
            <w:r>
              <w:rPr>
                <w:rFonts w:ascii="仿宋_GB2312" w:hAnsi="仿宋_GB2312" w:eastAsia="仿宋_GB2312" w:cs="仿宋_GB2312"/>
              </w:rPr>
              <w:t xml:space="preserve"> 总价</w:t>
            </w:r>
          </w:p>
        </w:tc>
      </w:tr>
      <w:tr w14:paraId="78320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3D88E55">
            <w:pPr>
              <w:pStyle w:val="6"/>
              <w:jc w:val="left"/>
            </w:pPr>
            <w:r>
              <w:rPr>
                <w:rFonts w:ascii="仿宋_GB2312" w:hAnsi="仿宋_GB2312" w:eastAsia="仿宋_GB2312" w:cs="仿宋_GB2312"/>
              </w:rPr>
              <w:t xml:space="preserve"> 1</w:t>
            </w:r>
          </w:p>
        </w:tc>
        <w:tc>
          <w:tcPr>
            <w:tcW w:w="639" w:type="dxa"/>
          </w:tcPr>
          <w:p w14:paraId="4BA44626">
            <w:pPr>
              <w:pStyle w:val="6"/>
              <w:jc w:val="left"/>
            </w:pPr>
            <w:r>
              <w:rPr>
                <w:rFonts w:ascii="仿宋_GB2312" w:hAnsi="仿宋_GB2312" w:eastAsia="仿宋_GB2312" w:cs="仿宋_GB2312"/>
              </w:rPr>
              <w:t xml:space="preserve"> 多路视频同步记录系统</w:t>
            </w:r>
          </w:p>
        </w:tc>
        <w:tc>
          <w:tcPr>
            <w:tcW w:w="639" w:type="dxa"/>
          </w:tcPr>
          <w:p w14:paraId="26DD9FB9">
            <w:pPr>
              <w:pStyle w:val="6"/>
              <w:jc w:val="left"/>
            </w:pPr>
            <w:r>
              <w:rPr>
                <w:rFonts w:ascii="仿宋_GB2312" w:hAnsi="仿宋_GB2312" w:eastAsia="仿宋_GB2312" w:cs="仿宋_GB2312"/>
              </w:rPr>
              <w:t xml:space="preserve"> {供应商响应}</w:t>
            </w:r>
          </w:p>
        </w:tc>
        <w:tc>
          <w:tcPr>
            <w:tcW w:w="639" w:type="dxa"/>
          </w:tcPr>
          <w:p w14:paraId="1C5F0A0E">
            <w:pPr>
              <w:pStyle w:val="6"/>
              <w:jc w:val="left"/>
            </w:pPr>
            <w:r>
              <w:rPr>
                <w:rFonts w:ascii="仿宋_GB2312" w:hAnsi="仿宋_GB2312" w:eastAsia="仿宋_GB2312" w:cs="仿宋_GB2312"/>
              </w:rPr>
              <w:t xml:space="preserve"> {供应商响应}</w:t>
            </w:r>
          </w:p>
        </w:tc>
        <w:tc>
          <w:tcPr>
            <w:tcW w:w="639" w:type="dxa"/>
          </w:tcPr>
          <w:p w14:paraId="26D6A753">
            <w:pPr>
              <w:pStyle w:val="6"/>
              <w:jc w:val="left"/>
            </w:pPr>
            <w:r>
              <w:rPr>
                <w:rFonts w:ascii="仿宋_GB2312" w:hAnsi="仿宋_GB2312" w:eastAsia="仿宋_GB2312" w:cs="仿宋_GB2312"/>
              </w:rPr>
              <w:t xml:space="preserve"> {供应商响应}</w:t>
            </w:r>
          </w:p>
        </w:tc>
        <w:tc>
          <w:tcPr>
            <w:tcW w:w="639" w:type="dxa"/>
          </w:tcPr>
          <w:p w14:paraId="08163E4C">
            <w:pPr>
              <w:pStyle w:val="6"/>
              <w:jc w:val="left"/>
            </w:pPr>
            <w:r>
              <w:rPr>
                <w:rFonts w:ascii="仿宋_GB2312" w:hAnsi="仿宋_GB2312" w:eastAsia="仿宋_GB2312" w:cs="仿宋_GB2312"/>
              </w:rPr>
              <w:t xml:space="preserve"> {供应商响应}</w:t>
            </w:r>
          </w:p>
        </w:tc>
        <w:tc>
          <w:tcPr>
            <w:tcW w:w="639" w:type="dxa"/>
          </w:tcPr>
          <w:p w14:paraId="2AE6E1D2">
            <w:pPr>
              <w:pStyle w:val="6"/>
              <w:jc w:val="left"/>
            </w:pPr>
            <w:r>
              <w:rPr>
                <w:rFonts w:ascii="仿宋_GB2312" w:hAnsi="仿宋_GB2312" w:eastAsia="仿宋_GB2312" w:cs="仿宋_GB2312"/>
              </w:rPr>
              <w:t xml:space="preserve"> 120000  元</w:t>
            </w:r>
          </w:p>
        </w:tc>
        <w:tc>
          <w:tcPr>
            <w:tcW w:w="639" w:type="dxa"/>
          </w:tcPr>
          <w:p w14:paraId="49BEA97C">
            <w:pPr>
              <w:pStyle w:val="6"/>
              <w:jc w:val="left"/>
            </w:pPr>
            <w:r>
              <w:rPr>
                <w:rFonts w:ascii="仿宋_GB2312" w:hAnsi="仿宋_GB2312" w:eastAsia="仿宋_GB2312" w:cs="仿宋_GB2312"/>
              </w:rPr>
              <w:t xml:space="preserve"> {=总价/数量}  元</w:t>
            </w:r>
          </w:p>
        </w:tc>
        <w:tc>
          <w:tcPr>
            <w:tcW w:w="639" w:type="dxa"/>
          </w:tcPr>
          <w:p w14:paraId="08D4690A">
            <w:pPr>
              <w:pStyle w:val="6"/>
              <w:jc w:val="left"/>
            </w:pPr>
            <w:r>
              <w:rPr>
                <w:rFonts w:ascii="仿宋_GB2312" w:hAnsi="仿宋_GB2312" w:eastAsia="仿宋_GB2312" w:cs="仿宋_GB2312"/>
              </w:rPr>
              <w:t xml:space="preserve"> 1.0000</w:t>
            </w:r>
          </w:p>
        </w:tc>
        <w:tc>
          <w:tcPr>
            <w:tcW w:w="639" w:type="dxa"/>
          </w:tcPr>
          <w:p w14:paraId="0E3F8E05">
            <w:pPr>
              <w:pStyle w:val="6"/>
              <w:jc w:val="left"/>
            </w:pPr>
            <w:r>
              <w:rPr>
                <w:rFonts w:ascii="仿宋_GB2312" w:hAnsi="仿宋_GB2312" w:eastAsia="仿宋_GB2312" w:cs="仿宋_GB2312"/>
              </w:rPr>
              <w:t xml:space="preserve"> 套</w:t>
            </w:r>
          </w:p>
        </w:tc>
        <w:tc>
          <w:tcPr>
            <w:tcW w:w="639" w:type="dxa"/>
          </w:tcPr>
          <w:p w14:paraId="229155ED">
            <w:pPr>
              <w:pStyle w:val="6"/>
              <w:jc w:val="left"/>
            </w:pPr>
            <w:r>
              <w:rPr>
                <w:rFonts w:ascii="仿宋_GB2312" w:hAnsi="仿宋_GB2312" w:eastAsia="仿宋_GB2312" w:cs="仿宋_GB2312"/>
              </w:rPr>
              <w:t xml:space="preserve"> {供应商响应}</w:t>
            </w:r>
          </w:p>
        </w:tc>
        <w:tc>
          <w:tcPr>
            <w:tcW w:w="639" w:type="dxa"/>
          </w:tcPr>
          <w:p w14:paraId="73863FED">
            <w:pPr>
              <w:pStyle w:val="6"/>
              <w:jc w:val="left"/>
            </w:pPr>
            <w:r>
              <w:rPr>
                <w:rFonts w:ascii="仿宋_GB2312" w:hAnsi="仿宋_GB2312" w:eastAsia="仿宋_GB2312" w:cs="仿宋_GB2312"/>
              </w:rPr>
              <w:t xml:space="preserve"> {供应商响应}</w:t>
            </w:r>
          </w:p>
        </w:tc>
        <w:tc>
          <w:tcPr>
            <w:tcW w:w="639" w:type="dxa"/>
          </w:tcPr>
          <w:p w14:paraId="57702EB6">
            <w:pPr>
              <w:pStyle w:val="6"/>
              <w:jc w:val="left"/>
            </w:pPr>
            <w:r>
              <w:rPr>
                <w:rFonts w:ascii="仿宋_GB2312" w:hAnsi="仿宋_GB2312" w:eastAsia="仿宋_GB2312" w:cs="仿宋_GB2312"/>
              </w:rPr>
              <w:t xml:space="preserve"> {供应商响应}  元</w:t>
            </w:r>
          </w:p>
        </w:tc>
      </w:tr>
    </w:tbl>
    <w:p w14:paraId="28D253A5">
      <w:pPr>
        <w:pStyle w:val="6"/>
        <w:jc w:val="left"/>
      </w:pPr>
      <w:r>
        <w:rPr>
          <w:rFonts w:ascii="仿宋_GB2312" w:hAnsi="仿宋_GB2312" w:eastAsia="仿宋_GB2312" w:cs="仿宋_GB2312"/>
        </w:rPr>
        <w:t>合计：</w:t>
      </w:r>
    </w:p>
    <w:p w14:paraId="3D0AC38F">
      <w:pPr>
        <w:pStyle w:val="6"/>
        <w:jc w:val="left"/>
      </w:pPr>
      <w:r>
        <w:rPr>
          <w:rFonts w:ascii="仿宋_GB2312" w:hAnsi="仿宋_GB2312" w:eastAsia="仿宋_GB2312" w:cs="仿宋_GB2312"/>
        </w:rPr>
        <w:t>备注：无</w:t>
      </w:r>
    </w:p>
    <w:p w14:paraId="4DDD0728">
      <w:pPr>
        <w:pStyle w:val="6"/>
        <w:jc w:val="left"/>
      </w:pPr>
      <w:r>
        <w:rPr>
          <w:rFonts w:ascii="仿宋_GB2312" w:hAnsi="仿宋_GB2312" w:eastAsia="仿宋_GB2312" w:cs="仿宋_GB2312"/>
        </w:rPr>
        <w:t xml:space="preserve"> 面部表情分析系统</w:t>
      </w:r>
    </w:p>
    <w:p w14:paraId="1AB987E3">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9"/>
        <w:gridCol w:w="619"/>
        <w:gridCol w:w="629"/>
        <w:gridCol w:w="629"/>
        <w:gridCol w:w="629"/>
        <w:gridCol w:w="629"/>
        <w:gridCol w:w="816"/>
        <w:gridCol w:w="629"/>
        <w:gridCol w:w="816"/>
        <w:gridCol w:w="620"/>
        <w:gridCol w:w="629"/>
        <w:gridCol w:w="629"/>
        <w:gridCol w:w="629"/>
      </w:tblGrid>
      <w:tr w14:paraId="0ABE0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7B025E8">
            <w:pPr>
              <w:pStyle w:val="6"/>
              <w:jc w:val="left"/>
            </w:pPr>
            <w:r>
              <w:rPr>
                <w:rFonts w:ascii="仿宋_GB2312" w:hAnsi="仿宋_GB2312" w:eastAsia="仿宋_GB2312" w:cs="仿宋_GB2312"/>
              </w:rPr>
              <w:t xml:space="preserve"> 序号</w:t>
            </w:r>
          </w:p>
        </w:tc>
        <w:tc>
          <w:tcPr>
            <w:tcW w:w="639" w:type="dxa"/>
          </w:tcPr>
          <w:p w14:paraId="16E0B131">
            <w:pPr>
              <w:pStyle w:val="6"/>
              <w:jc w:val="left"/>
            </w:pPr>
            <w:r>
              <w:rPr>
                <w:rFonts w:ascii="仿宋_GB2312" w:hAnsi="仿宋_GB2312" w:eastAsia="仿宋_GB2312" w:cs="仿宋_GB2312"/>
              </w:rPr>
              <w:t xml:space="preserve"> 货物名称</w:t>
            </w:r>
          </w:p>
        </w:tc>
        <w:tc>
          <w:tcPr>
            <w:tcW w:w="639" w:type="dxa"/>
          </w:tcPr>
          <w:p w14:paraId="28DE3A3F">
            <w:pPr>
              <w:pStyle w:val="6"/>
              <w:jc w:val="left"/>
            </w:pPr>
            <w:r>
              <w:rPr>
                <w:rFonts w:ascii="仿宋_GB2312" w:hAnsi="仿宋_GB2312" w:eastAsia="仿宋_GB2312" w:cs="仿宋_GB2312"/>
              </w:rPr>
              <w:t xml:space="preserve"> 规格型号</w:t>
            </w:r>
          </w:p>
        </w:tc>
        <w:tc>
          <w:tcPr>
            <w:tcW w:w="639" w:type="dxa"/>
          </w:tcPr>
          <w:p w14:paraId="4C7E6D76">
            <w:pPr>
              <w:pStyle w:val="6"/>
              <w:jc w:val="left"/>
            </w:pPr>
            <w:r>
              <w:rPr>
                <w:rFonts w:ascii="仿宋_GB2312" w:hAnsi="仿宋_GB2312" w:eastAsia="仿宋_GB2312" w:cs="仿宋_GB2312"/>
              </w:rPr>
              <w:t xml:space="preserve"> 品牌</w:t>
            </w:r>
          </w:p>
        </w:tc>
        <w:tc>
          <w:tcPr>
            <w:tcW w:w="639" w:type="dxa"/>
          </w:tcPr>
          <w:p w14:paraId="3841917B">
            <w:pPr>
              <w:pStyle w:val="6"/>
              <w:jc w:val="left"/>
            </w:pPr>
            <w:r>
              <w:rPr>
                <w:rFonts w:ascii="仿宋_GB2312" w:hAnsi="仿宋_GB2312" w:eastAsia="仿宋_GB2312" w:cs="仿宋_GB2312"/>
              </w:rPr>
              <w:t xml:space="preserve"> 制造商名称</w:t>
            </w:r>
          </w:p>
        </w:tc>
        <w:tc>
          <w:tcPr>
            <w:tcW w:w="639" w:type="dxa"/>
          </w:tcPr>
          <w:p w14:paraId="185DD5AD">
            <w:pPr>
              <w:pStyle w:val="6"/>
              <w:jc w:val="left"/>
            </w:pPr>
            <w:r>
              <w:rPr>
                <w:rFonts w:ascii="仿宋_GB2312" w:hAnsi="仿宋_GB2312" w:eastAsia="仿宋_GB2312" w:cs="仿宋_GB2312"/>
              </w:rPr>
              <w:t xml:space="preserve"> 产地</w:t>
            </w:r>
          </w:p>
        </w:tc>
        <w:tc>
          <w:tcPr>
            <w:tcW w:w="639" w:type="dxa"/>
          </w:tcPr>
          <w:p w14:paraId="6C9EA342">
            <w:pPr>
              <w:pStyle w:val="6"/>
              <w:jc w:val="left"/>
            </w:pPr>
            <w:r>
              <w:rPr>
                <w:rFonts w:ascii="仿宋_GB2312" w:hAnsi="仿宋_GB2312" w:eastAsia="仿宋_GB2312" w:cs="仿宋_GB2312"/>
              </w:rPr>
              <w:t xml:space="preserve"> 最高限价</w:t>
            </w:r>
          </w:p>
        </w:tc>
        <w:tc>
          <w:tcPr>
            <w:tcW w:w="639" w:type="dxa"/>
          </w:tcPr>
          <w:p w14:paraId="3233436D">
            <w:pPr>
              <w:pStyle w:val="6"/>
              <w:jc w:val="left"/>
            </w:pPr>
            <w:r>
              <w:rPr>
                <w:rFonts w:ascii="仿宋_GB2312" w:hAnsi="仿宋_GB2312" w:eastAsia="仿宋_GB2312" w:cs="仿宋_GB2312"/>
              </w:rPr>
              <w:t xml:space="preserve"> 单价</w:t>
            </w:r>
          </w:p>
        </w:tc>
        <w:tc>
          <w:tcPr>
            <w:tcW w:w="639" w:type="dxa"/>
          </w:tcPr>
          <w:p w14:paraId="4507D12F">
            <w:pPr>
              <w:pStyle w:val="6"/>
              <w:jc w:val="left"/>
            </w:pPr>
            <w:r>
              <w:rPr>
                <w:rFonts w:ascii="仿宋_GB2312" w:hAnsi="仿宋_GB2312" w:eastAsia="仿宋_GB2312" w:cs="仿宋_GB2312"/>
              </w:rPr>
              <w:t xml:space="preserve"> 数量</w:t>
            </w:r>
          </w:p>
        </w:tc>
        <w:tc>
          <w:tcPr>
            <w:tcW w:w="639" w:type="dxa"/>
          </w:tcPr>
          <w:p w14:paraId="0C050916">
            <w:pPr>
              <w:pStyle w:val="6"/>
              <w:jc w:val="left"/>
            </w:pPr>
            <w:r>
              <w:rPr>
                <w:rFonts w:ascii="仿宋_GB2312" w:hAnsi="仿宋_GB2312" w:eastAsia="仿宋_GB2312" w:cs="仿宋_GB2312"/>
              </w:rPr>
              <w:t xml:space="preserve"> 计量单位</w:t>
            </w:r>
          </w:p>
        </w:tc>
        <w:tc>
          <w:tcPr>
            <w:tcW w:w="639" w:type="dxa"/>
          </w:tcPr>
          <w:p w14:paraId="6B454109">
            <w:pPr>
              <w:pStyle w:val="6"/>
              <w:jc w:val="left"/>
            </w:pPr>
            <w:r>
              <w:rPr>
                <w:rFonts w:ascii="仿宋_GB2312" w:hAnsi="仿宋_GB2312" w:eastAsia="仿宋_GB2312" w:cs="仿宋_GB2312"/>
              </w:rPr>
              <w:t xml:space="preserve"> 是否节能产品</w:t>
            </w:r>
          </w:p>
        </w:tc>
        <w:tc>
          <w:tcPr>
            <w:tcW w:w="639" w:type="dxa"/>
          </w:tcPr>
          <w:p w14:paraId="4A33EB21">
            <w:pPr>
              <w:pStyle w:val="6"/>
              <w:jc w:val="left"/>
            </w:pPr>
            <w:r>
              <w:rPr>
                <w:rFonts w:ascii="仿宋_GB2312" w:hAnsi="仿宋_GB2312" w:eastAsia="仿宋_GB2312" w:cs="仿宋_GB2312"/>
              </w:rPr>
              <w:t xml:space="preserve"> 是否环境标志产品</w:t>
            </w:r>
          </w:p>
        </w:tc>
        <w:tc>
          <w:tcPr>
            <w:tcW w:w="639" w:type="dxa"/>
          </w:tcPr>
          <w:p w14:paraId="600D8ABE">
            <w:pPr>
              <w:pStyle w:val="6"/>
              <w:jc w:val="left"/>
            </w:pPr>
            <w:r>
              <w:rPr>
                <w:rFonts w:ascii="仿宋_GB2312" w:hAnsi="仿宋_GB2312" w:eastAsia="仿宋_GB2312" w:cs="仿宋_GB2312"/>
              </w:rPr>
              <w:t xml:space="preserve"> 总价</w:t>
            </w:r>
          </w:p>
        </w:tc>
      </w:tr>
      <w:tr w14:paraId="4CD3B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4BE11D31">
            <w:pPr>
              <w:pStyle w:val="6"/>
              <w:jc w:val="left"/>
            </w:pPr>
            <w:r>
              <w:rPr>
                <w:rFonts w:ascii="仿宋_GB2312" w:hAnsi="仿宋_GB2312" w:eastAsia="仿宋_GB2312" w:cs="仿宋_GB2312"/>
              </w:rPr>
              <w:t xml:space="preserve"> 1</w:t>
            </w:r>
          </w:p>
        </w:tc>
        <w:tc>
          <w:tcPr>
            <w:tcW w:w="639" w:type="dxa"/>
          </w:tcPr>
          <w:p w14:paraId="3E7C7998">
            <w:pPr>
              <w:pStyle w:val="6"/>
              <w:jc w:val="left"/>
            </w:pPr>
            <w:r>
              <w:rPr>
                <w:rFonts w:ascii="仿宋_GB2312" w:hAnsi="仿宋_GB2312" w:eastAsia="仿宋_GB2312" w:cs="仿宋_GB2312"/>
              </w:rPr>
              <w:t xml:space="preserve"> 面部表情分析系统</w:t>
            </w:r>
          </w:p>
        </w:tc>
        <w:tc>
          <w:tcPr>
            <w:tcW w:w="639" w:type="dxa"/>
          </w:tcPr>
          <w:p w14:paraId="09C97D80">
            <w:pPr>
              <w:pStyle w:val="6"/>
              <w:jc w:val="left"/>
            </w:pPr>
            <w:r>
              <w:rPr>
                <w:rFonts w:ascii="仿宋_GB2312" w:hAnsi="仿宋_GB2312" w:eastAsia="仿宋_GB2312" w:cs="仿宋_GB2312"/>
              </w:rPr>
              <w:t xml:space="preserve"> {供应商响应}</w:t>
            </w:r>
          </w:p>
        </w:tc>
        <w:tc>
          <w:tcPr>
            <w:tcW w:w="639" w:type="dxa"/>
          </w:tcPr>
          <w:p w14:paraId="79F9F9D4">
            <w:pPr>
              <w:pStyle w:val="6"/>
              <w:jc w:val="left"/>
            </w:pPr>
            <w:r>
              <w:rPr>
                <w:rFonts w:ascii="仿宋_GB2312" w:hAnsi="仿宋_GB2312" w:eastAsia="仿宋_GB2312" w:cs="仿宋_GB2312"/>
              </w:rPr>
              <w:t xml:space="preserve"> {供应商响应}</w:t>
            </w:r>
          </w:p>
        </w:tc>
        <w:tc>
          <w:tcPr>
            <w:tcW w:w="639" w:type="dxa"/>
          </w:tcPr>
          <w:p w14:paraId="1B16D059">
            <w:pPr>
              <w:pStyle w:val="6"/>
              <w:jc w:val="left"/>
            </w:pPr>
            <w:r>
              <w:rPr>
                <w:rFonts w:ascii="仿宋_GB2312" w:hAnsi="仿宋_GB2312" w:eastAsia="仿宋_GB2312" w:cs="仿宋_GB2312"/>
              </w:rPr>
              <w:t xml:space="preserve"> {供应商响应}</w:t>
            </w:r>
          </w:p>
        </w:tc>
        <w:tc>
          <w:tcPr>
            <w:tcW w:w="639" w:type="dxa"/>
          </w:tcPr>
          <w:p w14:paraId="5D81EA7E">
            <w:pPr>
              <w:pStyle w:val="6"/>
              <w:jc w:val="left"/>
            </w:pPr>
            <w:r>
              <w:rPr>
                <w:rFonts w:ascii="仿宋_GB2312" w:hAnsi="仿宋_GB2312" w:eastAsia="仿宋_GB2312" w:cs="仿宋_GB2312"/>
              </w:rPr>
              <w:t xml:space="preserve"> {供应商响应}</w:t>
            </w:r>
          </w:p>
        </w:tc>
        <w:tc>
          <w:tcPr>
            <w:tcW w:w="639" w:type="dxa"/>
          </w:tcPr>
          <w:p w14:paraId="4FD7B2D3">
            <w:pPr>
              <w:pStyle w:val="6"/>
              <w:jc w:val="left"/>
            </w:pPr>
            <w:r>
              <w:rPr>
                <w:rFonts w:ascii="仿宋_GB2312" w:hAnsi="仿宋_GB2312" w:eastAsia="仿宋_GB2312" w:cs="仿宋_GB2312"/>
              </w:rPr>
              <w:t xml:space="preserve"> 280000  元</w:t>
            </w:r>
          </w:p>
        </w:tc>
        <w:tc>
          <w:tcPr>
            <w:tcW w:w="639" w:type="dxa"/>
          </w:tcPr>
          <w:p w14:paraId="55B1CA9B">
            <w:pPr>
              <w:pStyle w:val="6"/>
              <w:jc w:val="left"/>
            </w:pPr>
            <w:r>
              <w:rPr>
                <w:rFonts w:ascii="仿宋_GB2312" w:hAnsi="仿宋_GB2312" w:eastAsia="仿宋_GB2312" w:cs="仿宋_GB2312"/>
              </w:rPr>
              <w:t xml:space="preserve"> {=总价/数量}  元</w:t>
            </w:r>
          </w:p>
        </w:tc>
        <w:tc>
          <w:tcPr>
            <w:tcW w:w="639" w:type="dxa"/>
          </w:tcPr>
          <w:p w14:paraId="624FCA89">
            <w:pPr>
              <w:pStyle w:val="6"/>
              <w:jc w:val="left"/>
            </w:pPr>
            <w:r>
              <w:rPr>
                <w:rFonts w:ascii="仿宋_GB2312" w:hAnsi="仿宋_GB2312" w:eastAsia="仿宋_GB2312" w:cs="仿宋_GB2312"/>
              </w:rPr>
              <w:t xml:space="preserve"> 1.0000</w:t>
            </w:r>
          </w:p>
        </w:tc>
        <w:tc>
          <w:tcPr>
            <w:tcW w:w="639" w:type="dxa"/>
          </w:tcPr>
          <w:p w14:paraId="034CEF0E">
            <w:pPr>
              <w:pStyle w:val="6"/>
              <w:jc w:val="left"/>
            </w:pPr>
            <w:r>
              <w:rPr>
                <w:rFonts w:ascii="仿宋_GB2312" w:hAnsi="仿宋_GB2312" w:eastAsia="仿宋_GB2312" w:cs="仿宋_GB2312"/>
              </w:rPr>
              <w:t xml:space="preserve"> 套</w:t>
            </w:r>
          </w:p>
        </w:tc>
        <w:tc>
          <w:tcPr>
            <w:tcW w:w="639" w:type="dxa"/>
          </w:tcPr>
          <w:p w14:paraId="51408365">
            <w:pPr>
              <w:pStyle w:val="6"/>
              <w:jc w:val="left"/>
            </w:pPr>
            <w:r>
              <w:rPr>
                <w:rFonts w:ascii="仿宋_GB2312" w:hAnsi="仿宋_GB2312" w:eastAsia="仿宋_GB2312" w:cs="仿宋_GB2312"/>
              </w:rPr>
              <w:t xml:space="preserve"> {供应商响应}</w:t>
            </w:r>
          </w:p>
        </w:tc>
        <w:tc>
          <w:tcPr>
            <w:tcW w:w="639" w:type="dxa"/>
          </w:tcPr>
          <w:p w14:paraId="7A9D3CF3">
            <w:pPr>
              <w:pStyle w:val="6"/>
              <w:jc w:val="left"/>
            </w:pPr>
            <w:r>
              <w:rPr>
                <w:rFonts w:ascii="仿宋_GB2312" w:hAnsi="仿宋_GB2312" w:eastAsia="仿宋_GB2312" w:cs="仿宋_GB2312"/>
              </w:rPr>
              <w:t xml:space="preserve"> {供应商响应}</w:t>
            </w:r>
          </w:p>
        </w:tc>
        <w:tc>
          <w:tcPr>
            <w:tcW w:w="639" w:type="dxa"/>
          </w:tcPr>
          <w:p w14:paraId="002D30A3">
            <w:pPr>
              <w:pStyle w:val="6"/>
              <w:jc w:val="left"/>
            </w:pPr>
            <w:r>
              <w:rPr>
                <w:rFonts w:ascii="仿宋_GB2312" w:hAnsi="仿宋_GB2312" w:eastAsia="仿宋_GB2312" w:cs="仿宋_GB2312"/>
              </w:rPr>
              <w:t xml:space="preserve"> {供应商响应}  元</w:t>
            </w:r>
          </w:p>
        </w:tc>
      </w:tr>
    </w:tbl>
    <w:p w14:paraId="473D95BB">
      <w:pPr>
        <w:pStyle w:val="6"/>
        <w:jc w:val="left"/>
      </w:pPr>
      <w:r>
        <w:rPr>
          <w:rFonts w:ascii="仿宋_GB2312" w:hAnsi="仿宋_GB2312" w:eastAsia="仿宋_GB2312" w:cs="仿宋_GB2312"/>
        </w:rPr>
        <w:t>合计：</w:t>
      </w:r>
    </w:p>
    <w:p w14:paraId="05D66670">
      <w:pPr>
        <w:pStyle w:val="6"/>
        <w:jc w:val="left"/>
      </w:pPr>
      <w:r>
        <w:rPr>
          <w:rFonts w:ascii="仿宋_GB2312" w:hAnsi="仿宋_GB2312" w:eastAsia="仿宋_GB2312" w:cs="仿宋_GB2312"/>
        </w:rPr>
        <w:t>备注：无</w:t>
      </w:r>
    </w:p>
    <w:p w14:paraId="2663753E">
      <w:pPr>
        <w:pStyle w:val="6"/>
        <w:jc w:val="left"/>
      </w:pPr>
      <w:r>
        <w:rPr>
          <w:rFonts w:ascii="仿宋_GB2312" w:hAnsi="仿宋_GB2312" w:eastAsia="仿宋_GB2312" w:cs="仿宋_GB2312"/>
        </w:rPr>
        <w:t xml:space="preserve"> 多模态数据同步采集融合系统</w:t>
      </w:r>
    </w:p>
    <w:p w14:paraId="2AAC41A0">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634"/>
        <w:gridCol w:w="636"/>
        <w:gridCol w:w="636"/>
        <w:gridCol w:w="636"/>
        <w:gridCol w:w="636"/>
        <w:gridCol w:w="716"/>
        <w:gridCol w:w="636"/>
        <w:gridCol w:w="816"/>
        <w:gridCol w:w="634"/>
        <w:gridCol w:w="636"/>
        <w:gridCol w:w="636"/>
        <w:gridCol w:w="636"/>
      </w:tblGrid>
      <w:tr w14:paraId="60DAA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F65866">
            <w:pPr>
              <w:pStyle w:val="6"/>
              <w:jc w:val="left"/>
            </w:pPr>
            <w:r>
              <w:rPr>
                <w:rFonts w:ascii="仿宋_GB2312" w:hAnsi="仿宋_GB2312" w:eastAsia="仿宋_GB2312" w:cs="仿宋_GB2312"/>
              </w:rPr>
              <w:t xml:space="preserve"> 序号</w:t>
            </w:r>
          </w:p>
        </w:tc>
        <w:tc>
          <w:tcPr>
            <w:tcW w:w="639" w:type="dxa"/>
          </w:tcPr>
          <w:p w14:paraId="6D0D4779">
            <w:pPr>
              <w:pStyle w:val="6"/>
              <w:jc w:val="left"/>
            </w:pPr>
            <w:r>
              <w:rPr>
                <w:rFonts w:ascii="仿宋_GB2312" w:hAnsi="仿宋_GB2312" w:eastAsia="仿宋_GB2312" w:cs="仿宋_GB2312"/>
              </w:rPr>
              <w:t xml:space="preserve"> 货物名称</w:t>
            </w:r>
          </w:p>
        </w:tc>
        <w:tc>
          <w:tcPr>
            <w:tcW w:w="639" w:type="dxa"/>
          </w:tcPr>
          <w:p w14:paraId="08B03C07">
            <w:pPr>
              <w:pStyle w:val="6"/>
              <w:jc w:val="left"/>
            </w:pPr>
            <w:r>
              <w:rPr>
                <w:rFonts w:ascii="仿宋_GB2312" w:hAnsi="仿宋_GB2312" w:eastAsia="仿宋_GB2312" w:cs="仿宋_GB2312"/>
              </w:rPr>
              <w:t xml:space="preserve"> 规格型号</w:t>
            </w:r>
          </w:p>
        </w:tc>
        <w:tc>
          <w:tcPr>
            <w:tcW w:w="639" w:type="dxa"/>
          </w:tcPr>
          <w:p w14:paraId="48CFEC67">
            <w:pPr>
              <w:pStyle w:val="6"/>
              <w:jc w:val="left"/>
            </w:pPr>
            <w:r>
              <w:rPr>
                <w:rFonts w:ascii="仿宋_GB2312" w:hAnsi="仿宋_GB2312" w:eastAsia="仿宋_GB2312" w:cs="仿宋_GB2312"/>
              </w:rPr>
              <w:t xml:space="preserve"> 品牌</w:t>
            </w:r>
          </w:p>
        </w:tc>
        <w:tc>
          <w:tcPr>
            <w:tcW w:w="639" w:type="dxa"/>
          </w:tcPr>
          <w:p w14:paraId="7A85FE51">
            <w:pPr>
              <w:pStyle w:val="6"/>
              <w:jc w:val="left"/>
            </w:pPr>
            <w:r>
              <w:rPr>
                <w:rFonts w:ascii="仿宋_GB2312" w:hAnsi="仿宋_GB2312" w:eastAsia="仿宋_GB2312" w:cs="仿宋_GB2312"/>
              </w:rPr>
              <w:t xml:space="preserve"> 制造商名称</w:t>
            </w:r>
          </w:p>
        </w:tc>
        <w:tc>
          <w:tcPr>
            <w:tcW w:w="639" w:type="dxa"/>
          </w:tcPr>
          <w:p w14:paraId="58560341">
            <w:pPr>
              <w:pStyle w:val="6"/>
              <w:jc w:val="left"/>
            </w:pPr>
            <w:r>
              <w:rPr>
                <w:rFonts w:ascii="仿宋_GB2312" w:hAnsi="仿宋_GB2312" w:eastAsia="仿宋_GB2312" w:cs="仿宋_GB2312"/>
              </w:rPr>
              <w:t xml:space="preserve"> 产地</w:t>
            </w:r>
          </w:p>
        </w:tc>
        <w:tc>
          <w:tcPr>
            <w:tcW w:w="639" w:type="dxa"/>
          </w:tcPr>
          <w:p w14:paraId="71E2BA29">
            <w:pPr>
              <w:pStyle w:val="6"/>
              <w:jc w:val="left"/>
            </w:pPr>
            <w:r>
              <w:rPr>
                <w:rFonts w:ascii="仿宋_GB2312" w:hAnsi="仿宋_GB2312" w:eastAsia="仿宋_GB2312" w:cs="仿宋_GB2312"/>
              </w:rPr>
              <w:t xml:space="preserve"> 最高限价</w:t>
            </w:r>
          </w:p>
        </w:tc>
        <w:tc>
          <w:tcPr>
            <w:tcW w:w="639" w:type="dxa"/>
          </w:tcPr>
          <w:p w14:paraId="3CCD0388">
            <w:pPr>
              <w:pStyle w:val="6"/>
              <w:jc w:val="left"/>
            </w:pPr>
            <w:r>
              <w:rPr>
                <w:rFonts w:ascii="仿宋_GB2312" w:hAnsi="仿宋_GB2312" w:eastAsia="仿宋_GB2312" w:cs="仿宋_GB2312"/>
              </w:rPr>
              <w:t xml:space="preserve"> 单价</w:t>
            </w:r>
          </w:p>
        </w:tc>
        <w:tc>
          <w:tcPr>
            <w:tcW w:w="639" w:type="dxa"/>
          </w:tcPr>
          <w:p w14:paraId="0DA9C895">
            <w:pPr>
              <w:pStyle w:val="6"/>
              <w:jc w:val="left"/>
            </w:pPr>
            <w:r>
              <w:rPr>
                <w:rFonts w:ascii="仿宋_GB2312" w:hAnsi="仿宋_GB2312" w:eastAsia="仿宋_GB2312" w:cs="仿宋_GB2312"/>
              </w:rPr>
              <w:t xml:space="preserve"> 数量</w:t>
            </w:r>
          </w:p>
        </w:tc>
        <w:tc>
          <w:tcPr>
            <w:tcW w:w="639" w:type="dxa"/>
          </w:tcPr>
          <w:p w14:paraId="3B4C6EB1">
            <w:pPr>
              <w:pStyle w:val="6"/>
              <w:jc w:val="left"/>
            </w:pPr>
            <w:r>
              <w:rPr>
                <w:rFonts w:ascii="仿宋_GB2312" w:hAnsi="仿宋_GB2312" w:eastAsia="仿宋_GB2312" w:cs="仿宋_GB2312"/>
              </w:rPr>
              <w:t xml:space="preserve"> 计量单位</w:t>
            </w:r>
          </w:p>
        </w:tc>
        <w:tc>
          <w:tcPr>
            <w:tcW w:w="639" w:type="dxa"/>
          </w:tcPr>
          <w:p w14:paraId="08EF2E43">
            <w:pPr>
              <w:pStyle w:val="6"/>
              <w:jc w:val="left"/>
            </w:pPr>
            <w:r>
              <w:rPr>
                <w:rFonts w:ascii="仿宋_GB2312" w:hAnsi="仿宋_GB2312" w:eastAsia="仿宋_GB2312" w:cs="仿宋_GB2312"/>
              </w:rPr>
              <w:t xml:space="preserve"> 是否节能产品</w:t>
            </w:r>
          </w:p>
        </w:tc>
        <w:tc>
          <w:tcPr>
            <w:tcW w:w="639" w:type="dxa"/>
          </w:tcPr>
          <w:p w14:paraId="7EA3BEE8">
            <w:pPr>
              <w:pStyle w:val="6"/>
              <w:jc w:val="left"/>
            </w:pPr>
            <w:r>
              <w:rPr>
                <w:rFonts w:ascii="仿宋_GB2312" w:hAnsi="仿宋_GB2312" w:eastAsia="仿宋_GB2312" w:cs="仿宋_GB2312"/>
              </w:rPr>
              <w:t xml:space="preserve"> 是否环境标志产品</w:t>
            </w:r>
          </w:p>
        </w:tc>
        <w:tc>
          <w:tcPr>
            <w:tcW w:w="639" w:type="dxa"/>
          </w:tcPr>
          <w:p w14:paraId="13415CA2">
            <w:pPr>
              <w:pStyle w:val="6"/>
              <w:jc w:val="left"/>
            </w:pPr>
            <w:r>
              <w:rPr>
                <w:rFonts w:ascii="仿宋_GB2312" w:hAnsi="仿宋_GB2312" w:eastAsia="仿宋_GB2312" w:cs="仿宋_GB2312"/>
              </w:rPr>
              <w:t xml:space="preserve"> 总价</w:t>
            </w:r>
          </w:p>
        </w:tc>
      </w:tr>
      <w:tr w14:paraId="53BC4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0378AB1">
            <w:pPr>
              <w:pStyle w:val="6"/>
              <w:jc w:val="left"/>
            </w:pPr>
            <w:r>
              <w:rPr>
                <w:rFonts w:ascii="仿宋_GB2312" w:hAnsi="仿宋_GB2312" w:eastAsia="仿宋_GB2312" w:cs="仿宋_GB2312"/>
              </w:rPr>
              <w:t xml:space="preserve"> 1</w:t>
            </w:r>
          </w:p>
        </w:tc>
        <w:tc>
          <w:tcPr>
            <w:tcW w:w="639" w:type="dxa"/>
          </w:tcPr>
          <w:p w14:paraId="098FAB86">
            <w:pPr>
              <w:pStyle w:val="6"/>
              <w:jc w:val="left"/>
            </w:pPr>
            <w:r>
              <w:rPr>
                <w:rFonts w:ascii="仿宋_GB2312" w:hAnsi="仿宋_GB2312" w:eastAsia="仿宋_GB2312" w:cs="仿宋_GB2312"/>
              </w:rPr>
              <w:t xml:space="preserve"> 多模态数据同步采集融合系统</w:t>
            </w:r>
          </w:p>
        </w:tc>
        <w:tc>
          <w:tcPr>
            <w:tcW w:w="639" w:type="dxa"/>
          </w:tcPr>
          <w:p w14:paraId="784F0952">
            <w:pPr>
              <w:pStyle w:val="6"/>
              <w:jc w:val="left"/>
            </w:pPr>
            <w:r>
              <w:rPr>
                <w:rFonts w:ascii="仿宋_GB2312" w:hAnsi="仿宋_GB2312" w:eastAsia="仿宋_GB2312" w:cs="仿宋_GB2312"/>
              </w:rPr>
              <w:t xml:space="preserve"> {供应商响应}</w:t>
            </w:r>
          </w:p>
        </w:tc>
        <w:tc>
          <w:tcPr>
            <w:tcW w:w="639" w:type="dxa"/>
          </w:tcPr>
          <w:p w14:paraId="4EF94E00">
            <w:pPr>
              <w:pStyle w:val="6"/>
              <w:jc w:val="left"/>
            </w:pPr>
            <w:r>
              <w:rPr>
                <w:rFonts w:ascii="仿宋_GB2312" w:hAnsi="仿宋_GB2312" w:eastAsia="仿宋_GB2312" w:cs="仿宋_GB2312"/>
              </w:rPr>
              <w:t xml:space="preserve"> {供应商响应}</w:t>
            </w:r>
          </w:p>
        </w:tc>
        <w:tc>
          <w:tcPr>
            <w:tcW w:w="639" w:type="dxa"/>
          </w:tcPr>
          <w:p w14:paraId="307C1BC5">
            <w:pPr>
              <w:pStyle w:val="6"/>
              <w:jc w:val="left"/>
            </w:pPr>
            <w:r>
              <w:rPr>
                <w:rFonts w:ascii="仿宋_GB2312" w:hAnsi="仿宋_GB2312" w:eastAsia="仿宋_GB2312" w:cs="仿宋_GB2312"/>
              </w:rPr>
              <w:t xml:space="preserve"> {供应商响应}</w:t>
            </w:r>
          </w:p>
        </w:tc>
        <w:tc>
          <w:tcPr>
            <w:tcW w:w="639" w:type="dxa"/>
          </w:tcPr>
          <w:p w14:paraId="437BDAE5">
            <w:pPr>
              <w:pStyle w:val="6"/>
              <w:jc w:val="left"/>
            </w:pPr>
            <w:r>
              <w:rPr>
                <w:rFonts w:ascii="仿宋_GB2312" w:hAnsi="仿宋_GB2312" w:eastAsia="仿宋_GB2312" w:cs="仿宋_GB2312"/>
              </w:rPr>
              <w:t xml:space="preserve"> {供应商响应}</w:t>
            </w:r>
          </w:p>
        </w:tc>
        <w:tc>
          <w:tcPr>
            <w:tcW w:w="639" w:type="dxa"/>
          </w:tcPr>
          <w:p w14:paraId="203DC0DC">
            <w:pPr>
              <w:pStyle w:val="6"/>
              <w:jc w:val="left"/>
            </w:pPr>
            <w:r>
              <w:rPr>
                <w:rFonts w:ascii="仿宋_GB2312" w:hAnsi="仿宋_GB2312" w:eastAsia="仿宋_GB2312" w:cs="仿宋_GB2312"/>
              </w:rPr>
              <w:t xml:space="preserve"> 60000  元</w:t>
            </w:r>
          </w:p>
        </w:tc>
        <w:tc>
          <w:tcPr>
            <w:tcW w:w="639" w:type="dxa"/>
          </w:tcPr>
          <w:p w14:paraId="05719F0D">
            <w:pPr>
              <w:pStyle w:val="6"/>
              <w:jc w:val="left"/>
            </w:pPr>
            <w:r>
              <w:rPr>
                <w:rFonts w:ascii="仿宋_GB2312" w:hAnsi="仿宋_GB2312" w:eastAsia="仿宋_GB2312" w:cs="仿宋_GB2312"/>
              </w:rPr>
              <w:t xml:space="preserve"> {=总价/数量}  元</w:t>
            </w:r>
          </w:p>
        </w:tc>
        <w:tc>
          <w:tcPr>
            <w:tcW w:w="639" w:type="dxa"/>
          </w:tcPr>
          <w:p w14:paraId="7CD30E4D">
            <w:pPr>
              <w:pStyle w:val="6"/>
              <w:jc w:val="left"/>
            </w:pPr>
            <w:r>
              <w:rPr>
                <w:rFonts w:ascii="仿宋_GB2312" w:hAnsi="仿宋_GB2312" w:eastAsia="仿宋_GB2312" w:cs="仿宋_GB2312"/>
              </w:rPr>
              <w:t xml:space="preserve"> 1.0000</w:t>
            </w:r>
          </w:p>
        </w:tc>
        <w:tc>
          <w:tcPr>
            <w:tcW w:w="639" w:type="dxa"/>
          </w:tcPr>
          <w:p w14:paraId="7AFE7DE5">
            <w:pPr>
              <w:pStyle w:val="6"/>
              <w:jc w:val="left"/>
            </w:pPr>
            <w:r>
              <w:rPr>
                <w:rFonts w:ascii="仿宋_GB2312" w:hAnsi="仿宋_GB2312" w:eastAsia="仿宋_GB2312" w:cs="仿宋_GB2312"/>
              </w:rPr>
              <w:t xml:space="preserve"> 套</w:t>
            </w:r>
          </w:p>
        </w:tc>
        <w:tc>
          <w:tcPr>
            <w:tcW w:w="639" w:type="dxa"/>
          </w:tcPr>
          <w:p w14:paraId="007F7C4B">
            <w:pPr>
              <w:pStyle w:val="6"/>
              <w:jc w:val="left"/>
            </w:pPr>
            <w:r>
              <w:rPr>
                <w:rFonts w:ascii="仿宋_GB2312" w:hAnsi="仿宋_GB2312" w:eastAsia="仿宋_GB2312" w:cs="仿宋_GB2312"/>
              </w:rPr>
              <w:t xml:space="preserve"> {供应商响应}</w:t>
            </w:r>
          </w:p>
        </w:tc>
        <w:tc>
          <w:tcPr>
            <w:tcW w:w="639" w:type="dxa"/>
          </w:tcPr>
          <w:p w14:paraId="2E89BE51">
            <w:pPr>
              <w:pStyle w:val="6"/>
              <w:jc w:val="left"/>
            </w:pPr>
            <w:r>
              <w:rPr>
                <w:rFonts w:ascii="仿宋_GB2312" w:hAnsi="仿宋_GB2312" w:eastAsia="仿宋_GB2312" w:cs="仿宋_GB2312"/>
              </w:rPr>
              <w:t xml:space="preserve"> {供应商响应}</w:t>
            </w:r>
          </w:p>
        </w:tc>
        <w:tc>
          <w:tcPr>
            <w:tcW w:w="639" w:type="dxa"/>
          </w:tcPr>
          <w:p w14:paraId="46533F3F">
            <w:pPr>
              <w:pStyle w:val="6"/>
              <w:jc w:val="left"/>
            </w:pPr>
            <w:r>
              <w:rPr>
                <w:rFonts w:ascii="仿宋_GB2312" w:hAnsi="仿宋_GB2312" w:eastAsia="仿宋_GB2312" w:cs="仿宋_GB2312"/>
              </w:rPr>
              <w:t xml:space="preserve"> {供应商响应}  元</w:t>
            </w:r>
          </w:p>
        </w:tc>
      </w:tr>
    </w:tbl>
    <w:p w14:paraId="37E04863">
      <w:pPr>
        <w:pStyle w:val="6"/>
        <w:jc w:val="left"/>
      </w:pPr>
      <w:r>
        <w:rPr>
          <w:rFonts w:ascii="仿宋_GB2312" w:hAnsi="仿宋_GB2312" w:eastAsia="仿宋_GB2312" w:cs="仿宋_GB2312"/>
        </w:rPr>
        <w:t>合计：</w:t>
      </w:r>
    </w:p>
    <w:p w14:paraId="4F54438D">
      <w:pPr>
        <w:pStyle w:val="6"/>
        <w:jc w:val="left"/>
      </w:pPr>
      <w:r>
        <w:rPr>
          <w:rFonts w:ascii="仿宋_GB2312" w:hAnsi="仿宋_GB2312" w:eastAsia="仿宋_GB2312" w:cs="仿宋_GB2312"/>
        </w:rPr>
        <w:t>备注：无</w:t>
      </w:r>
    </w:p>
    <w:p w14:paraId="3B43F130">
      <w:pPr>
        <w:pStyle w:val="6"/>
        <w:jc w:val="left"/>
      </w:pPr>
      <w:r>
        <w:rPr>
          <w:rFonts w:ascii="仿宋_GB2312" w:hAnsi="仿宋_GB2312" w:eastAsia="仿宋_GB2312" w:cs="仿宋_GB2312"/>
        </w:rPr>
        <w:t>时间：     年     月     日</w:t>
      </w:r>
    </w:p>
    <w:p w14:paraId="65EA52C5">
      <w:pPr>
        <w:pStyle w:val="6"/>
        <w:jc w:val="left"/>
      </w:pPr>
      <w:r>
        <w:rPr>
          <w:rFonts w:ascii="仿宋_GB2312" w:hAnsi="仿宋_GB2312" w:eastAsia="仿宋_GB2312" w:cs="仿宋_GB2312"/>
        </w:rPr>
        <w:t xml:space="preserve">签章：                     </w:t>
      </w:r>
    </w:p>
    <w:p w14:paraId="0CE6599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A4B028">
      <w:pPr>
        <w:pStyle w:val="6"/>
        <w:jc w:val="center"/>
        <w:outlineLvl w:val="2"/>
      </w:pPr>
      <w:r>
        <w:rPr>
          <w:rFonts w:ascii="仿宋_GB2312" w:hAnsi="仿宋_GB2312" w:eastAsia="仿宋_GB2312" w:cs="仿宋_GB2312"/>
          <w:b/>
          <w:sz w:val="28"/>
        </w:rPr>
        <w:t>附件3 资格证明文件</w:t>
      </w:r>
    </w:p>
    <w:p w14:paraId="459A3B61">
      <w:pPr>
        <w:pStyle w:val="6"/>
        <w:jc w:val="center"/>
        <w:outlineLvl w:val="2"/>
      </w:pPr>
      <w:r>
        <w:rPr>
          <w:rFonts w:ascii="仿宋_GB2312" w:hAnsi="仿宋_GB2312" w:eastAsia="仿宋_GB2312" w:cs="仿宋_GB2312"/>
          <w:b/>
          <w:sz w:val="28"/>
        </w:rPr>
        <w:t xml:space="preserve">附件3-1 参加竞争性谈判的声明函 </w:t>
      </w:r>
    </w:p>
    <w:p w14:paraId="31E37A7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72B6547">
      <w:pPr>
        <w:pStyle w:val="6"/>
        <w:ind w:firstLine="480"/>
        <w:jc w:val="left"/>
      </w:pPr>
      <w:r>
        <w:rPr>
          <w:rFonts w:ascii="仿宋_GB2312" w:hAnsi="仿宋_GB2312" w:eastAsia="仿宋_GB2312" w:cs="仿宋_GB2312"/>
        </w:rPr>
        <w:t>1、关于贵方</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rPr>
          <w:rFonts w:ascii="仿宋_GB2312" w:hAnsi="仿宋_GB2312" w:eastAsia="仿宋_GB2312" w:cs="仿宋_GB2312"/>
          <w:u w:val="single"/>
        </w:rPr>
        <w:t xml:space="preserve">    </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04724AC0">
      <w:pPr>
        <w:pStyle w:val="6"/>
        <w:ind w:firstLine="480"/>
        <w:jc w:val="left"/>
      </w:pPr>
      <w:r>
        <w:rPr>
          <w:rFonts w:ascii="仿宋_GB2312" w:hAnsi="仿宋_GB2312" w:eastAsia="仿宋_GB2312" w:cs="仿宋_GB2312"/>
        </w:rPr>
        <w:t>2、供应商的基本概况：</w:t>
      </w:r>
    </w:p>
    <w:p w14:paraId="4ED14B11">
      <w:pPr>
        <w:pStyle w:val="6"/>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36EE8EAE">
      <w:pPr>
        <w:pStyle w:val="6"/>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06A71D14">
      <w:pPr>
        <w:pStyle w:val="6"/>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52E3C61A">
      <w:pPr>
        <w:pStyle w:val="6"/>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4133E7DC">
      <w:pPr>
        <w:pStyle w:val="6"/>
        <w:ind w:firstLine="480"/>
        <w:jc w:val="left"/>
      </w:pPr>
      <w:r>
        <w:rPr>
          <w:rFonts w:ascii="仿宋_GB2312" w:hAnsi="仿宋_GB2312" w:eastAsia="仿宋_GB2312" w:cs="仿宋_GB2312"/>
        </w:rPr>
        <w:t>对于接受联合体形式的谈判且供应商是联合体的，则联合体各成员都应当提交本资格证明文件。</w:t>
      </w:r>
      <w:r>
        <w:br w:type="textWrapping"/>
      </w:r>
      <w:r>
        <w:br w:type="textWrapping"/>
      </w:r>
      <w:r>
        <w:br w:type="textWrapping"/>
      </w:r>
    </w:p>
    <w:p w14:paraId="2D9A0CAA">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ED9F2B1">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35FB2065">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3301EBA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7C48D6">
      <w:pPr>
        <w:pStyle w:val="6"/>
        <w:jc w:val="center"/>
        <w:outlineLvl w:val="2"/>
      </w:pPr>
      <w:r>
        <w:rPr>
          <w:rFonts w:ascii="仿宋_GB2312" w:hAnsi="仿宋_GB2312" w:eastAsia="仿宋_GB2312" w:cs="仿宋_GB2312"/>
          <w:b/>
          <w:sz w:val="28"/>
        </w:rPr>
        <w:t>附件3-2 供应商的资格声明</w:t>
      </w:r>
    </w:p>
    <w:p w14:paraId="00C2F5B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60A937C">
      <w:pPr>
        <w:pStyle w:val="6"/>
        <w:ind w:firstLine="480"/>
        <w:jc w:val="left"/>
      </w:pPr>
      <w:r>
        <w:rPr>
          <w:rFonts w:ascii="仿宋_GB2312" w:hAnsi="仿宋_GB2312" w:eastAsia="仿宋_GB2312" w:cs="仿宋_GB2312"/>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2445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AD816B">
            <w:pPr>
              <w:pStyle w:val="6"/>
              <w:jc w:val="left"/>
            </w:pPr>
            <w:r>
              <w:rPr>
                <w:rFonts w:ascii="仿宋_GB2312" w:hAnsi="仿宋_GB2312" w:eastAsia="仿宋_GB2312" w:cs="仿宋_GB2312"/>
                <w:b/>
              </w:rPr>
              <w:t>《中华人民共和国政府采购法》第二十二条对供应商的要求</w:t>
            </w:r>
          </w:p>
        </w:tc>
        <w:tc>
          <w:tcPr>
            <w:tcW w:w="4153" w:type="dxa"/>
          </w:tcPr>
          <w:p w14:paraId="28E83A2B">
            <w:pPr>
              <w:pStyle w:val="6"/>
              <w:jc w:val="left"/>
            </w:pPr>
            <w:r>
              <w:rPr>
                <w:rFonts w:ascii="仿宋_GB2312" w:hAnsi="仿宋_GB2312" w:eastAsia="仿宋_GB2312" w:cs="仿宋_GB2312"/>
                <w:b/>
              </w:rPr>
              <w:t>供应商对是否符合要求做如实声明</w:t>
            </w:r>
          </w:p>
        </w:tc>
      </w:tr>
      <w:tr w14:paraId="7B738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D6EBA4">
            <w:pPr>
              <w:pStyle w:val="6"/>
              <w:jc w:val="left"/>
            </w:pPr>
            <w:r>
              <w:rPr>
                <w:rFonts w:ascii="仿宋_GB2312" w:hAnsi="仿宋_GB2312" w:eastAsia="仿宋_GB2312" w:cs="仿宋_GB2312"/>
              </w:rPr>
              <w:t>（1）具有独立承担民事责任的能力</w:t>
            </w:r>
          </w:p>
        </w:tc>
        <w:tc>
          <w:tcPr>
            <w:tcW w:w="4153" w:type="dxa"/>
          </w:tcPr>
          <w:p w14:paraId="3807D418">
            <w:pPr>
              <w:pStyle w:val="6"/>
              <w:jc w:val="left"/>
            </w:pPr>
            <w:r>
              <w:rPr>
                <w:rFonts w:ascii="仿宋_GB2312" w:hAnsi="仿宋_GB2312" w:eastAsia="仿宋_GB2312" w:cs="仿宋_GB2312"/>
              </w:rPr>
              <w:t xml:space="preserve">    </w:t>
            </w:r>
          </w:p>
        </w:tc>
      </w:tr>
      <w:tr w14:paraId="3A120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4936DC">
            <w:pPr>
              <w:pStyle w:val="6"/>
              <w:jc w:val="left"/>
            </w:pPr>
            <w:r>
              <w:rPr>
                <w:rFonts w:ascii="仿宋_GB2312" w:hAnsi="仿宋_GB2312" w:eastAsia="仿宋_GB2312" w:cs="仿宋_GB2312"/>
              </w:rPr>
              <w:t>（2）具有良好的商业信誉和健全的财务会计制度</w:t>
            </w:r>
          </w:p>
        </w:tc>
        <w:tc>
          <w:tcPr>
            <w:tcW w:w="4153" w:type="dxa"/>
          </w:tcPr>
          <w:p w14:paraId="2AB1B82B">
            <w:pPr>
              <w:pStyle w:val="6"/>
              <w:jc w:val="left"/>
            </w:pPr>
            <w:r>
              <w:rPr>
                <w:rFonts w:ascii="仿宋_GB2312" w:hAnsi="仿宋_GB2312" w:eastAsia="仿宋_GB2312" w:cs="仿宋_GB2312"/>
              </w:rPr>
              <w:t xml:space="preserve">    </w:t>
            </w:r>
          </w:p>
        </w:tc>
      </w:tr>
      <w:tr w14:paraId="6FF4B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276B03">
            <w:pPr>
              <w:pStyle w:val="6"/>
              <w:jc w:val="left"/>
            </w:pPr>
            <w:r>
              <w:rPr>
                <w:rFonts w:ascii="仿宋_GB2312" w:hAnsi="仿宋_GB2312" w:eastAsia="仿宋_GB2312" w:cs="仿宋_GB2312"/>
              </w:rPr>
              <w:t>（3）具有履行合同所必需的设备和专业技术能力</w:t>
            </w:r>
          </w:p>
        </w:tc>
        <w:tc>
          <w:tcPr>
            <w:tcW w:w="4153" w:type="dxa"/>
          </w:tcPr>
          <w:p w14:paraId="6284E39A">
            <w:pPr>
              <w:pStyle w:val="6"/>
              <w:jc w:val="left"/>
            </w:pPr>
            <w:r>
              <w:rPr>
                <w:rFonts w:ascii="仿宋_GB2312" w:hAnsi="仿宋_GB2312" w:eastAsia="仿宋_GB2312" w:cs="仿宋_GB2312"/>
              </w:rPr>
              <w:t xml:space="preserve">    </w:t>
            </w:r>
          </w:p>
        </w:tc>
      </w:tr>
      <w:tr w14:paraId="1C2F4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462145">
            <w:pPr>
              <w:pStyle w:val="6"/>
              <w:jc w:val="left"/>
            </w:pPr>
            <w:r>
              <w:rPr>
                <w:rFonts w:ascii="仿宋_GB2312" w:hAnsi="仿宋_GB2312" w:eastAsia="仿宋_GB2312" w:cs="仿宋_GB2312"/>
              </w:rPr>
              <w:t>（4）有依法缴纳税收和社会保障资金的良好记录</w:t>
            </w:r>
          </w:p>
        </w:tc>
        <w:tc>
          <w:tcPr>
            <w:tcW w:w="4153" w:type="dxa"/>
          </w:tcPr>
          <w:p w14:paraId="000A3DE6">
            <w:pPr>
              <w:pStyle w:val="6"/>
              <w:jc w:val="left"/>
            </w:pPr>
            <w:r>
              <w:rPr>
                <w:rFonts w:ascii="仿宋_GB2312" w:hAnsi="仿宋_GB2312" w:eastAsia="仿宋_GB2312" w:cs="仿宋_GB2312"/>
              </w:rPr>
              <w:t xml:space="preserve">    </w:t>
            </w:r>
          </w:p>
        </w:tc>
      </w:tr>
      <w:tr w14:paraId="722A9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117357">
            <w:pPr>
              <w:pStyle w:val="6"/>
              <w:jc w:val="left"/>
            </w:pPr>
            <w:r>
              <w:rPr>
                <w:rFonts w:ascii="仿宋_GB2312" w:hAnsi="仿宋_GB2312" w:eastAsia="仿宋_GB2312" w:cs="仿宋_GB2312"/>
              </w:rPr>
              <w:t>（5）参加政府采购活动前三年内，在经营活动中没有重大违法记录</w:t>
            </w:r>
          </w:p>
        </w:tc>
        <w:tc>
          <w:tcPr>
            <w:tcW w:w="4153" w:type="dxa"/>
          </w:tcPr>
          <w:p w14:paraId="6C6D3178">
            <w:pPr>
              <w:pStyle w:val="6"/>
              <w:jc w:val="left"/>
            </w:pPr>
            <w:r>
              <w:rPr>
                <w:rFonts w:ascii="仿宋_GB2312" w:hAnsi="仿宋_GB2312" w:eastAsia="仿宋_GB2312" w:cs="仿宋_GB2312"/>
              </w:rPr>
              <w:t xml:space="preserve">    </w:t>
            </w:r>
          </w:p>
        </w:tc>
      </w:tr>
      <w:tr w14:paraId="4AF56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31D36F">
            <w:pPr>
              <w:pStyle w:val="6"/>
              <w:jc w:val="left"/>
            </w:pPr>
            <w:r>
              <w:rPr>
                <w:rFonts w:ascii="仿宋_GB2312" w:hAnsi="仿宋_GB2312" w:eastAsia="仿宋_GB2312" w:cs="仿宋_GB2312"/>
              </w:rPr>
              <w:t>（6）法律、行政法规规定的其他条件。</w:t>
            </w:r>
          </w:p>
        </w:tc>
        <w:tc>
          <w:tcPr>
            <w:tcW w:w="4153" w:type="dxa"/>
          </w:tcPr>
          <w:p w14:paraId="34968595">
            <w:pPr>
              <w:pStyle w:val="6"/>
              <w:jc w:val="left"/>
            </w:pPr>
            <w:r>
              <w:rPr>
                <w:rFonts w:ascii="仿宋_GB2312" w:hAnsi="仿宋_GB2312" w:eastAsia="仿宋_GB2312" w:cs="仿宋_GB2312"/>
              </w:rPr>
              <w:t xml:space="preserve">    </w:t>
            </w:r>
          </w:p>
        </w:tc>
      </w:tr>
      <w:tr w14:paraId="625CB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106AD6">
            <w:pPr>
              <w:pStyle w:val="6"/>
              <w:jc w:val="left"/>
            </w:pPr>
            <w:r>
              <w:rPr>
                <w:rFonts w:ascii="仿宋_GB2312" w:hAnsi="仿宋_GB2312" w:eastAsia="仿宋_GB2312" w:cs="仿宋_GB2312"/>
                <w:b/>
              </w:rPr>
              <w:t>谈判文件对合格供应商的一般规定</w:t>
            </w:r>
          </w:p>
        </w:tc>
        <w:tc>
          <w:tcPr>
            <w:tcW w:w="4153" w:type="dxa"/>
          </w:tcPr>
          <w:p w14:paraId="25BD4E69">
            <w:pPr>
              <w:pStyle w:val="6"/>
              <w:jc w:val="left"/>
            </w:pPr>
            <w:r>
              <w:rPr>
                <w:rFonts w:ascii="仿宋_GB2312" w:hAnsi="仿宋_GB2312" w:eastAsia="仿宋_GB2312" w:cs="仿宋_GB2312"/>
                <w:b/>
              </w:rPr>
              <w:t>供应商对是否违反一般规定做如实声明</w:t>
            </w:r>
          </w:p>
        </w:tc>
      </w:tr>
      <w:tr w14:paraId="32239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1078EA">
            <w:pPr>
              <w:pStyle w:val="6"/>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10AE9893">
            <w:pPr>
              <w:pStyle w:val="6"/>
              <w:jc w:val="left"/>
            </w:pPr>
            <w:r>
              <w:rPr>
                <w:rFonts w:ascii="仿宋_GB2312" w:hAnsi="仿宋_GB2312" w:eastAsia="仿宋_GB2312" w:cs="仿宋_GB2312"/>
              </w:rPr>
              <w:t xml:space="preserve">    </w:t>
            </w:r>
          </w:p>
        </w:tc>
      </w:tr>
      <w:tr w14:paraId="64A46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CB8AEF">
            <w:pPr>
              <w:pStyle w:val="6"/>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7ADD65BF">
            <w:pPr>
              <w:pStyle w:val="6"/>
              <w:jc w:val="left"/>
            </w:pPr>
            <w:r>
              <w:rPr>
                <w:rFonts w:ascii="仿宋_GB2312" w:hAnsi="仿宋_GB2312" w:eastAsia="仿宋_GB2312" w:cs="仿宋_GB2312"/>
              </w:rPr>
              <w:t xml:space="preserve">    </w:t>
            </w:r>
          </w:p>
        </w:tc>
      </w:tr>
      <w:tr w14:paraId="0337D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3E0FAA">
            <w:pPr>
              <w:pStyle w:val="6"/>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062973B1">
            <w:pPr>
              <w:pStyle w:val="6"/>
              <w:jc w:val="left"/>
            </w:pPr>
            <w:r>
              <w:rPr>
                <w:rFonts w:ascii="仿宋_GB2312" w:hAnsi="仿宋_GB2312" w:eastAsia="仿宋_GB2312" w:cs="仿宋_GB2312"/>
              </w:rPr>
              <w:t xml:space="preserve">    </w:t>
            </w:r>
          </w:p>
        </w:tc>
      </w:tr>
    </w:tbl>
    <w:p w14:paraId="4E67EB11">
      <w:pPr>
        <w:pStyle w:val="6"/>
        <w:ind w:firstLine="480"/>
        <w:jc w:val="left"/>
      </w:pPr>
      <w:r>
        <w:rPr>
          <w:rFonts w:ascii="仿宋_GB2312" w:hAnsi="仿宋_GB2312" w:eastAsia="仿宋_GB2312" w:cs="仿宋_GB2312"/>
        </w:rPr>
        <w:t>2、我方对上述声明的真实性、合法性、准确性、有效性负责，并愿意根据谈判文件和谈判过程中贵方要求提供全部现有资料、数据、文件等予以证实。</w:t>
      </w:r>
    </w:p>
    <w:p w14:paraId="5CDF83C7">
      <w:pPr>
        <w:pStyle w:val="6"/>
        <w:ind w:firstLine="480"/>
        <w:jc w:val="left"/>
      </w:pPr>
      <w:r>
        <w:rPr>
          <w:rFonts w:ascii="仿宋_GB2312" w:hAnsi="仿宋_GB2312" w:eastAsia="仿宋_GB2312" w:cs="仿宋_GB2312"/>
        </w:rPr>
        <w:t>备注：对于接受联合体形式的谈判且供应商是联合体的，则联合体各成员都应当提交本资格证明文件。</w:t>
      </w:r>
    </w:p>
    <w:p w14:paraId="523BBB86">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C2A1521">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68F7ED7E">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069D3CB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21325A">
      <w:pPr>
        <w:pStyle w:val="6"/>
        <w:jc w:val="center"/>
        <w:outlineLvl w:val="2"/>
      </w:pPr>
      <w:r>
        <w:rPr>
          <w:rFonts w:ascii="仿宋_GB2312" w:hAnsi="仿宋_GB2312" w:eastAsia="仿宋_GB2312" w:cs="仿宋_GB2312"/>
          <w:b/>
          <w:sz w:val="28"/>
        </w:rPr>
        <w:t>附件3-3 单位负责人授权书</w:t>
      </w:r>
    </w:p>
    <w:p w14:paraId="409F9B5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EE6595C">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75C91D4A">
      <w:pPr>
        <w:pStyle w:val="6"/>
        <w:ind w:firstLine="480"/>
        <w:jc w:val="left"/>
      </w:pPr>
      <w:r>
        <w:rPr>
          <w:rFonts w:ascii="仿宋_GB2312" w:hAnsi="仿宋_GB2312" w:eastAsia="仿宋_GB2312" w:cs="仿宋_GB2312"/>
        </w:rPr>
        <w:t>供应商代表无转委权。特此授权。</w:t>
      </w:r>
    </w:p>
    <w:p w14:paraId="32AC69BE">
      <w:pPr>
        <w:pStyle w:val="6"/>
        <w:jc w:val="center"/>
      </w:pPr>
      <w:r>
        <w:rPr>
          <w:rFonts w:ascii="仿宋_GB2312" w:hAnsi="仿宋_GB2312" w:eastAsia="仿宋_GB2312" w:cs="仿宋_GB2312"/>
        </w:rPr>
        <w:t>（以下无正文）</w:t>
      </w:r>
      <w:r>
        <w:br w:type="textWrapping"/>
      </w:r>
      <w:r>
        <w:br w:type="textWrapping"/>
      </w:r>
      <w:r>
        <w:br w:type="textWrapping"/>
      </w:r>
    </w:p>
    <w:p w14:paraId="6A07F468">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xml:space="preserve">   </w:t>
      </w:r>
      <w:r>
        <w:rPr>
          <w:rFonts w:ascii="仿宋_GB2312" w:hAnsi="仿宋_GB2312" w:eastAsia="仿宋_GB2312" w:cs="仿宋_GB2312"/>
        </w:rPr>
        <w:t xml:space="preserve"> 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p>
    <w:p w14:paraId="47F8FEBF">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xml:space="preserve">   </w:t>
      </w:r>
      <w:r>
        <w:rPr>
          <w:rFonts w:ascii="仿宋_GB2312" w:hAnsi="仿宋_GB2312" w:eastAsia="仿宋_GB2312" w:cs="仿宋_GB2312"/>
        </w:rPr>
        <w:t xml:space="preserve"> 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r>
        <w:br w:type="textWrapping"/>
      </w:r>
      <w:r>
        <w:br w:type="textWrapping"/>
      </w:r>
    </w:p>
    <w:p w14:paraId="246D0559">
      <w:pPr>
        <w:pStyle w:val="6"/>
        <w:ind w:firstLine="480"/>
        <w:jc w:val="left"/>
      </w:pPr>
      <w:r>
        <w:rPr>
          <w:rFonts w:ascii="仿宋_GB2312" w:hAnsi="仿宋_GB2312" w:eastAsia="仿宋_GB2312" w:cs="仿宋_GB2312"/>
        </w:rPr>
        <w:t>授权方</w:t>
      </w:r>
    </w:p>
    <w:p w14:paraId="6540CB58">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26DD7EC9">
      <w:pPr>
        <w:pStyle w:val="6"/>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xml:space="preserve">   </w:t>
      </w:r>
      <w:r>
        <w:br w:type="textWrapping"/>
      </w:r>
      <w:r>
        <w:br w:type="textWrapping"/>
      </w:r>
    </w:p>
    <w:p w14:paraId="639C8F11">
      <w:pPr>
        <w:pStyle w:val="6"/>
        <w:ind w:firstLine="480"/>
        <w:jc w:val="left"/>
      </w:pPr>
      <w:r>
        <w:rPr>
          <w:rFonts w:ascii="仿宋_GB2312" w:hAnsi="仿宋_GB2312" w:eastAsia="仿宋_GB2312" w:cs="仿宋_GB2312"/>
        </w:rPr>
        <w:t>接受授权方</w:t>
      </w:r>
    </w:p>
    <w:p w14:paraId="2D5C6D13">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5C946748">
      <w:pPr>
        <w:pStyle w:val="6"/>
        <w:ind w:firstLine="480"/>
        <w:jc w:val="left"/>
      </w:pPr>
      <w:r>
        <w:rPr>
          <w:rFonts w:ascii="仿宋_GB2312" w:hAnsi="仿宋_GB2312" w:eastAsia="仿宋_GB2312" w:cs="仿宋_GB2312"/>
        </w:rPr>
        <w:t>签署日期：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33A1751C">
      <w:pPr>
        <w:pStyle w:val="6"/>
        <w:ind w:firstLine="480"/>
        <w:jc w:val="left"/>
      </w:pPr>
      <w:r>
        <w:rPr>
          <w:rFonts w:ascii="仿宋_GB2312" w:hAnsi="仿宋_GB2312" w:eastAsia="仿宋_GB2312" w:cs="仿宋_GB2312"/>
        </w:rPr>
        <w:t>附：单位负责人、供应商代表的身份证正反面复印件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9D62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E319F0A">
            <w:pPr>
              <w:pStyle w:val="6"/>
              <w:jc w:val="left"/>
            </w:pPr>
            <w:r>
              <w:rPr>
                <w:rFonts w:ascii="仿宋_GB2312" w:hAnsi="仿宋_GB2312" w:eastAsia="仿宋_GB2312" w:cs="仿宋_GB2312"/>
                <w:b/>
              </w:rPr>
              <w:t>要求：真实、有效、清晰</w:t>
            </w:r>
          </w:p>
        </w:tc>
      </w:tr>
    </w:tbl>
    <w:p w14:paraId="034739CC">
      <w:pPr>
        <w:pStyle w:val="6"/>
        <w:ind w:firstLine="480"/>
        <w:jc w:val="left"/>
      </w:pPr>
      <w:r>
        <w:rPr>
          <w:rFonts w:ascii="仿宋_GB2312" w:hAnsi="仿宋_GB2312" w:eastAsia="仿宋_GB2312" w:cs="仿宋_GB2312"/>
        </w:rPr>
        <w:t>※注意：</w:t>
      </w:r>
    </w:p>
    <w:p w14:paraId="753B230B">
      <w:pPr>
        <w:pStyle w:val="6"/>
        <w:jc w:val="cente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BFC1C5B">
      <w:pPr>
        <w:pStyle w:val="6"/>
        <w:jc w:val="center"/>
      </w:pPr>
      <w:r>
        <w:rPr>
          <w:rFonts w:ascii="仿宋_GB2312" w:hAnsi="仿宋_GB2312" w:eastAsia="仿宋_GB2312" w:cs="仿宋_GB2312"/>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0445E2A0">
      <w:pPr>
        <w:pStyle w:val="6"/>
        <w:jc w:val="center"/>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9D54DF1">
      <w:pPr>
        <w:pStyle w:val="6"/>
        <w:jc w:val="center"/>
      </w:pPr>
      <w:r>
        <w:rPr>
          <w:rFonts w:ascii="仿宋_GB2312" w:hAnsi="仿宋_GB2312" w:eastAsia="仿宋_GB2312" w:cs="仿宋_GB2312"/>
        </w:rPr>
        <w:t>4、对于接受联合体形式的谈判且供应商是联合体的，则只需要联合体的牵头方提交本授权书，在纸质响应文件正本中的本授权书应为原件。</w:t>
      </w:r>
    </w:p>
    <w:p w14:paraId="3453363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616C82">
      <w:pPr>
        <w:pStyle w:val="6"/>
        <w:jc w:val="center"/>
        <w:outlineLvl w:val="2"/>
      </w:pPr>
      <w:r>
        <w:rPr>
          <w:rFonts w:ascii="仿宋_GB2312" w:hAnsi="仿宋_GB2312" w:eastAsia="仿宋_GB2312" w:cs="仿宋_GB2312"/>
          <w:b/>
          <w:sz w:val="28"/>
        </w:rPr>
        <w:t>附件3-4 证明材料</w:t>
      </w:r>
    </w:p>
    <w:p w14:paraId="27BC5A2E">
      <w:pPr>
        <w:pStyle w:val="6"/>
        <w:ind w:firstLine="480"/>
        <w:jc w:val="left"/>
      </w:pPr>
      <w:r>
        <w:rPr>
          <w:rFonts w:ascii="仿宋_GB2312" w:hAnsi="仿宋_GB2312" w:eastAsia="仿宋_GB2312" w:cs="仿宋_GB2312"/>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29E1A396">
      <w:pPr>
        <w:pStyle w:val="6"/>
        <w:jc w:val="center"/>
        <w:outlineLvl w:val="2"/>
      </w:pPr>
      <w:r>
        <w:rPr>
          <w:rFonts w:ascii="仿宋_GB2312" w:hAnsi="仿宋_GB2312" w:eastAsia="仿宋_GB2312" w:cs="仿宋_GB2312"/>
          <w:b/>
          <w:sz w:val="28"/>
        </w:rPr>
        <w:t>附件3-4-1 福建省政府采购供应商资格承诺函</w:t>
      </w:r>
    </w:p>
    <w:p w14:paraId="539C628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8E8573F">
      <w:pPr>
        <w:pStyle w:val="6"/>
        <w:ind w:firstLine="960"/>
        <w:jc w:val="left"/>
      </w:pPr>
      <w:r>
        <w:rPr>
          <w:rFonts w:ascii="仿宋_GB2312" w:hAnsi="仿宋_GB2312" w:eastAsia="仿宋_GB2312" w:cs="仿宋_GB2312"/>
        </w:rPr>
        <w:t>单位名称(自然人姓名):</w:t>
      </w:r>
    </w:p>
    <w:p w14:paraId="70BCF36F">
      <w:pPr>
        <w:pStyle w:val="6"/>
        <w:ind w:firstLine="960"/>
        <w:jc w:val="left"/>
      </w:pPr>
      <w:r>
        <w:rPr>
          <w:rFonts w:ascii="仿宋_GB2312" w:hAnsi="仿宋_GB2312" w:eastAsia="仿宋_GB2312" w:cs="仿宋_GB2312"/>
        </w:rPr>
        <w:t>统一社会信用代码(自然人身份证号码):</w:t>
      </w:r>
    </w:p>
    <w:p w14:paraId="607350EE">
      <w:pPr>
        <w:pStyle w:val="6"/>
        <w:ind w:firstLine="960"/>
        <w:jc w:val="left"/>
      </w:pPr>
      <w:r>
        <w:rPr>
          <w:rFonts w:ascii="仿宋_GB2312" w:hAnsi="仿宋_GB2312" w:eastAsia="仿宋_GB2312" w:cs="仿宋_GB2312"/>
        </w:rPr>
        <w:t>法定代表人(负责人):</w:t>
      </w:r>
    </w:p>
    <w:p w14:paraId="67F14EA4">
      <w:pPr>
        <w:pStyle w:val="6"/>
        <w:ind w:firstLine="960"/>
        <w:jc w:val="left"/>
      </w:pPr>
      <w:r>
        <w:rPr>
          <w:rFonts w:ascii="仿宋_GB2312" w:hAnsi="仿宋_GB2312" w:eastAsia="仿宋_GB2312" w:cs="仿宋_GB2312"/>
        </w:rPr>
        <w:t>联系地址和电话:</w:t>
      </w:r>
    </w:p>
    <w:p w14:paraId="1957074A">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501DA1B">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01314474">
      <w:pPr>
        <w:pStyle w:val="6"/>
        <w:ind w:firstLine="960"/>
        <w:jc w:val="left"/>
      </w:pPr>
      <w:r>
        <w:rPr>
          <w:rFonts w:ascii="仿宋_GB2312" w:hAnsi="仿宋_GB2312" w:eastAsia="仿宋_GB2312" w:cs="仿宋_GB2312"/>
        </w:rPr>
        <w:t>1.具有独立承担民事责任的能力;</w:t>
      </w:r>
    </w:p>
    <w:p w14:paraId="0A27F5E5">
      <w:pPr>
        <w:pStyle w:val="6"/>
        <w:ind w:firstLine="960"/>
        <w:jc w:val="left"/>
      </w:pPr>
      <w:r>
        <w:rPr>
          <w:rFonts w:ascii="仿宋_GB2312" w:hAnsi="仿宋_GB2312" w:eastAsia="仿宋_GB2312" w:cs="仿宋_GB2312"/>
        </w:rPr>
        <w:t>2.具有良好的商业信誉和健全的财务会计制度;</w:t>
      </w:r>
    </w:p>
    <w:p w14:paraId="2CDA1A2A">
      <w:pPr>
        <w:pStyle w:val="6"/>
        <w:ind w:firstLine="960"/>
        <w:jc w:val="left"/>
      </w:pPr>
      <w:r>
        <w:rPr>
          <w:rFonts w:ascii="仿宋_GB2312" w:hAnsi="仿宋_GB2312" w:eastAsia="仿宋_GB2312" w:cs="仿宋_GB2312"/>
        </w:rPr>
        <w:t>3.具有履行合同所必需的设备和专业技术能力;</w:t>
      </w:r>
    </w:p>
    <w:p w14:paraId="51971243">
      <w:pPr>
        <w:pStyle w:val="6"/>
        <w:ind w:firstLine="960"/>
        <w:jc w:val="left"/>
      </w:pPr>
      <w:r>
        <w:rPr>
          <w:rFonts w:ascii="仿宋_GB2312" w:hAnsi="仿宋_GB2312" w:eastAsia="仿宋_GB2312" w:cs="仿宋_GB2312"/>
        </w:rPr>
        <w:t>4.有依法缴纳税收和社会保障资金的良好记录;</w:t>
      </w:r>
    </w:p>
    <w:p w14:paraId="685731ED">
      <w:pPr>
        <w:pStyle w:val="6"/>
        <w:ind w:firstLine="960"/>
        <w:jc w:val="left"/>
      </w:pPr>
      <w:r>
        <w:rPr>
          <w:rFonts w:ascii="仿宋_GB2312" w:hAnsi="仿宋_GB2312" w:eastAsia="仿宋_GB2312" w:cs="仿宋_GB2312"/>
        </w:rPr>
        <w:t>5.参加政府采购活动前三年内，在经营活动中没有重大违法记录；</w:t>
      </w:r>
    </w:p>
    <w:p w14:paraId="154BFC13">
      <w:pPr>
        <w:pStyle w:val="6"/>
        <w:ind w:firstLine="960"/>
        <w:jc w:val="left"/>
      </w:pPr>
      <w:r>
        <w:rPr>
          <w:rFonts w:ascii="仿宋_GB2312" w:hAnsi="仿宋_GB2312" w:eastAsia="仿宋_GB2312" w:cs="仿宋_GB2312"/>
        </w:rPr>
        <w:t>6.法律、行政法规规定的其他条件。</w:t>
      </w:r>
    </w:p>
    <w:p w14:paraId="423D96BC">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815F191">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FA900E">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1E0C149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F667A9">
      <w:pPr>
        <w:pStyle w:val="6"/>
        <w:ind w:firstLine="480"/>
        <w:jc w:val="left"/>
      </w:pPr>
      <w:r>
        <w:rPr>
          <w:rFonts w:ascii="仿宋_GB2312" w:hAnsi="仿宋_GB2312" w:eastAsia="仿宋_GB2312" w:cs="仿宋_GB2312"/>
        </w:rPr>
        <w:t>注：</w:t>
      </w:r>
    </w:p>
    <w:p w14:paraId="4B5F269E">
      <w:pPr>
        <w:pStyle w:val="6"/>
        <w:ind w:firstLine="960"/>
        <w:jc w:val="left"/>
      </w:pPr>
      <w:r>
        <w:rPr>
          <w:rFonts w:ascii="仿宋_GB2312" w:hAnsi="仿宋_GB2312" w:eastAsia="仿宋_GB2312" w:cs="仿宋_GB2312"/>
        </w:rPr>
        <w:t>1.我单位(本人)专指参加政府采购活动的供应商(含自然人)；</w:t>
      </w:r>
    </w:p>
    <w:p w14:paraId="6B71301A">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63E640D0">
      <w:pPr>
        <w:pStyle w:val="6"/>
        <w:jc w:val="center"/>
        <w:outlineLvl w:val="2"/>
      </w:pPr>
      <w:r>
        <w:rPr>
          <w:rFonts w:ascii="仿宋_GB2312" w:hAnsi="仿宋_GB2312" w:eastAsia="仿宋_GB2312" w:cs="仿宋_GB2312"/>
          <w:b/>
          <w:sz w:val="28"/>
        </w:rPr>
        <w:t>附件3-4-2 资格证明材料</w:t>
      </w:r>
    </w:p>
    <w:p w14:paraId="3F3B0CD3">
      <w:pPr>
        <w:pStyle w:val="6"/>
        <w:jc w:val="center"/>
        <w:outlineLvl w:val="2"/>
      </w:pPr>
      <w:r>
        <w:rPr>
          <w:rFonts w:ascii="仿宋_GB2312" w:hAnsi="仿宋_GB2312" w:eastAsia="仿宋_GB2312" w:cs="仿宋_GB2312"/>
          <w:b/>
          <w:sz w:val="28"/>
        </w:rPr>
        <w:t>营业执照等证明文件</w:t>
      </w:r>
    </w:p>
    <w:p w14:paraId="795ADA4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1EA5C6">
      <w:pPr>
        <w:pStyle w:val="6"/>
        <w:ind w:firstLine="480"/>
        <w:jc w:val="left"/>
      </w:pPr>
      <w:r>
        <w:rPr>
          <w:rFonts w:ascii="仿宋_GB2312" w:hAnsi="仿宋_GB2312" w:eastAsia="仿宋_GB2312" w:cs="仿宋_GB2312"/>
        </w:rPr>
        <w:t>（）供应商为法人（包括企业、事业单位和社会团体）的</w:t>
      </w:r>
    </w:p>
    <w:p w14:paraId="6E1C0F3A">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11FBC887">
      <w:pPr>
        <w:pStyle w:val="6"/>
        <w:ind w:firstLine="480"/>
        <w:jc w:val="left"/>
      </w:pPr>
      <w:r>
        <w:rPr>
          <w:rFonts w:ascii="仿宋_GB2312" w:hAnsi="仿宋_GB2312" w:eastAsia="仿宋_GB2312" w:cs="仿宋_GB2312"/>
        </w:rPr>
        <w:t>（）供应商为非法人（包括其他组织、自然人）的</w:t>
      </w:r>
    </w:p>
    <w:p w14:paraId="32218B0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37C22814">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2117EADE">
      <w:pPr>
        <w:pStyle w:val="6"/>
        <w:ind w:firstLine="480"/>
        <w:jc w:val="left"/>
      </w:pPr>
      <w:r>
        <w:rPr>
          <w:rFonts w:ascii="仿宋_GB2312" w:hAnsi="仿宋_GB2312" w:eastAsia="仿宋_GB2312" w:cs="仿宋_GB2312"/>
        </w:rPr>
        <w:t>※注意：</w:t>
      </w:r>
    </w:p>
    <w:p w14:paraId="482F8397">
      <w:pPr>
        <w:pStyle w:val="6"/>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58830074">
      <w:pPr>
        <w:pStyle w:val="6"/>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9CB1076">
      <w:pPr>
        <w:pStyle w:val="6"/>
        <w:ind w:firstLine="480"/>
        <w:jc w:val="left"/>
      </w:pPr>
      <w:r>
        <w:rPr>
          <w:rFonts w:ascii="仿宋_GB2312" w:hAnsi="仿宋_GB2312" w:eastAsia="仿宋_GB2312" w:cs="仿宋_GB2312"/>
        </w:rPr>
        <w:t>3、对于接受联合体形式的谈判且供应商是联合体的，则联合体各成员都应当提交本资格证明文件。</w:t>
      </w:r>
      <w:r>
        <w:br w:type="textWrapping"/>
      </w:r>
      <w:r>
        <w:br w:type="textWrapping"/>
      </w:r>
    </w:p>
    <w:p w14:paraId="23113DD3">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7F236AEB">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3F33F68E">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3C4F9CC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D3660E">
      <w:pPr>
        <w:pStyle w:val="6"/>
        <w:jc w:val="center"/>
        <w:outlineLvl w:val="2"/>
      </w:pPr>
      <w:r>
        <w:rPr>
          <w:rFonts w:ascii="仿宋_GB2312" w:hAnsi="仿宋_GB2312" w:eastAsia="仿宋_GB2312" w:cs="仿宋_GB2312"/>
          <w:b/>
          <w:sz w:val="28"/>
        </w:rPr>
        <w:t>财务状况报告</w:t>
      </w:r>
    </w:p>
    <w:p w14:paraId="097446F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E7B2EA">
      <w:pPr>
        <w:pStyle w:val="6"/>
        <w:ind w:firstLine="480"/>
        <w:jc w:val="left"/>
      </w:pPr>
      <w:r>
        <w:rPr>
          <w:rFonts w:ascii="仿宋_GB2312" w:hAnsi="仿宋_GB2312" w:eastAsia="仿宋_GB2312" w:cs="仿宋_GB2312"/>
        </w:rPr>
        <w:t>（）供应商提供财务报告的</w:t>
      </w:r>
    </w:p>
    <w:p w14:paraId="2F0C11EE">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7C235EA9">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B2117F3">
      <w:pPr>
        <w:pStyle w:val="6"/>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030D34B">
      <w:pPr>
        <w:pStyle w:val="6"/>
        <w:ind w:firstLine="480"/>
        <w:jc w:val="left"/>
      </w:pPr>
      <w:r>
        <w:rPr>
          <w:rFonts w:ascii="仿宋_GB2312" w:hAnsi="仿宋_GB2312" w:eastAsia="仿宋_GB2312" w:cs="仿宋_GB2312"/>
        </w:rPr>
        <w:t>（）供应商提供资信证明的</w:t>
      </w:r>
    </w:p>
    <w:p w14:paraId="471A8FE4">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3069C577">
      <w:pPr>
        <w:pStyle w:val="6"/>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A2DCC2C">
      <w:pPr>
        <w:pStyle w:val="6"/>
        <w:ind w:firstLine="480"/>
        <w:jc w:val="left"/>
      </w:pPr>
      <w:r>
        <w:rPr>
          <w:rFonts w:ascii="仿宋_GB2312" w:hAnsi="仿宋_GB2312" w:eastAsia="仿宋_GB2312" w:cs="仿宋_GB2312"/>
        </w:rPr>
        <w:t>（）供应商提供谈判担保函的</w:t>
      </w:r>
    </w:p>
    <w:p w14:paraId="4E60C3D4">
      <w:pPr>
        <w:pStyle w:val="6"/>
        <w:ind w:firstLine="480"/>
        <w:jc w:val="left"/>
      </w:pPr>
      <w:r>
        <w:rPr>
          <w:rFonts w:ascii="仿宋_GB2312" w:hAnsi="仿宋_GB2312" w:eastAsia="仿宋_GB2312" w:cs="仿宋_GB2312"/>
        </w:rPr>
        <w:t>现附上由财政部门认可的政府采购专业担保机构：</w:t>
      </w:r>
      <w:r>
        <w:rPr>
          <w:rFonts w:ascii="仿宋_GB2312" w:hAnsi="仿宋_GB2312" w:eastAsia="仿宋_GB2312" w:cs="仿宋_GB2312"/>
          <w:u w:val="single"/>
        </w:rPr>
        <w:t>（填写“担保机构全称”）</w:t>
      </w:r>
      <w:r>
        <w:rPr>
          <w:rFonts w:ascii="仿宋_GB2312" w:hAnsi="仿宋_GB2312" w:eastAsia="仿宋_GB2312" w:cs="仿宋_GB2312"/>
        </w:rPr>
        <w:t>出具的谈判担保函复印件，上述证明材料真实有效，否则我方负全部责任。</w:t>
      </w:r>
    </w:p>
    <w:p w14:paraId="051C0CF0">
      <w:pPr>
        <w:pStyle w:val="6"/>
        <w:ind w:firstLine="480"/>
        <w:jc w:val="left"/>
      </w:pPr>
      <w:r>
        <w:rPr>
          <w:rFonts w:ascii="仿宋_GB2312" w:hAnsi="仿宋_GB2312" w:eastAsia="仿宋_GB2312" w:cs="仿宋_GB2312"/>
        </w:rPr>
        <w:t>※注意事项：</w:t>
      </w:r>
    </w:p>
    <w:p w14:paraId="166CEE42">
      <w:pPr>
        <w:pStyle w:val="6"/>
        <w:ind w:firstLine="480"/>
        <w:jc w:val="left"/>
      </w:pPr>
      <w:r>
        <w:rPr>
          <w:rFonts w:ascii="仿宋_GB2312" w:hAnsi="仿宋_GB2312" w:eastAsia="仿宋_GB2312" w:cs="仿宋_GB2312"/>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14353AA3">
      <w:pPr>
        <w:pStyle w:val="6"/>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2FB1750F">
      <w:pPr>
        <w:pStyle w:val="6"/>
        <w:ind w:firstLine="480"/>
        <w:jc w:val="left"/>
      </w:pPr>
      <w:r>
        <w:rPr>
          <w:rFonts w:ascii="仿宋_GB2312" w:hAnsi="仿宋_GB2312" w:eastAsia="仿宋_GB2312" w:cs="仿宋_GB2312"/>
        </w:rPr>
        <w:t>2.1成立年限满1年及以上的供应商，提供经审计的上一年度的年度财务报告。</w:t>
      </w:r>
    </w:p>
    <w:p w14:paraId="2250C01E">
      <w:pPr>
        <w:pStyle w:val="6"/>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1BAE1223">
      <w:pPr>
        <w:pStyle w:val="6"/>
        <w:jc w:val="left"/>
      </w:pPr>
      <w:r>
        <w:rPr>
          <w:rFonts w:ascii="仿宋_GB2312" w:hAnsi="仿宋_GB2312" w:eastAsia="仿宋_GB2312" w:cs="仿宋_GB2312"/>
          <w:b/>
        </w:rPr>
        <w:t>※无法按照本格式注意事项第2.1、2.2条规定提供财务报告复印件的供应商，应按照本格式注意事项的要求选择提供资信证明复印件或谈判担保函复印件。</w:t>
      </w:r>
    </w:p>
    <w:p w14:paraId="03DD8C80">
      <w:pPr>
        <w:pStyle w:val="6"/>
        <w:ind w:firstLine="480"/>
        <w:jc w:val="left"/>
      </w:pPr>
      <w:r>
        <w:rPr>
          <w:rFonts w:ascii="仿宋_GB2312" w:hAnsi="仿宋_GB2312" w:eastAsia="仿宋_GB2312" w:cs="仿宋_GB2312"/>
        </w:rPr>
        <w:t>3、供应商提供的相应证明材料复印件均应符合：内容完整、清晰、整洁，并由供应商加盖其单位公章。</w:t>
      </w:r>
    </w:p>
    <w:p w14:paraId="3373454F">
      <w:pPr>
        <w:pStyle w:val="6"/>
        <w:ind w:firstLine="480"/>
        <w:jc w:val="left"/>
      </w:pPr>
      <w:r>
        <w:rPr>
          <w:rFonts w:ascii="仿宋_GB2312" w:hAnsi="仿宋_GB2312" w:eastAsia="仿宋_GB2312" w:cs="仿宋_GB2312"/>
        </w:rPr>
        <w:t>5、对于接受联合体形式的谈判且供应商是联合体的，则联合体各成员都应当提交本资格证明文件。</w:t>
      </w:r>
      <w:r>
        <w:br w:type="textWrapping"/>
      </w:r>
      <w:r>
        <w:br w:type="textWrapping"/>
      </w:r>
      <w:r>
        <w:br w:type="textWrapping"/>
      </w:r>
    </w:p>
    <w:p w14:paraId="4B8936D0">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0119AB80">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33B2CA8A">
      <w:pPr>
        <w:pStyle w:val="6"/>
        <w:ind w:firstLine="480"/>
        <w:jc w:val="left"/>
      </w:pPr>
      <w:r>
        <w:rPr>
          <w:rFonts w:ascii="仿宋_GB2312" w:hAnsi="仿宋_GB2312" w:eastAsia="仿宋_GB2312" w:cs="仿宋_GB2312"/>
        </w:rPr>
        <w:t>日期：年月日</w:t>
      </w:r>
    </w:p>
    <w:p w14:paraId="02383C06">
      <w:pPr>
        <w:pStyle w:val="6"/>
      </w:pPr>
      <w:r>
        <w:rPr>
          <w:rFonts w:ascii="仿宋_GB2312" w:hAnsi="仿宋_GB2312" w:eastAsia="仿宋_GB2312" w:cs="仿宋_GB2312"/>
        </w:rPr>
        <w:t xml:space="preserve"> </w:t>
      </w:r>
    </w:p>
    <w:p w14:paraId="669A5841">
      <w:pPr>
        <w:pStyle w:val="6"/>
        <w:jc w:val="center"/>
        <w:outlineLvl w:val="2"/>
      </w:pPr>
      <w:r>
        <w:rPr>
          <w:rFonts w:ascii="仿宋_GB2312" w:hAnsi="仿宋_GB2312" w:eastAsia="仿宋_GB2312" w:cs="仿宋_GB2312"/>
          <w:b/>
          <w:sz w:val="28"/>
        </w:rPr>
        <w:t>依法缴纳税收证明材料</w:t>
      </w:r>
    </w:p>
    <w:p w14:paraId="7E8FED3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F0D4DE6">
      <w:pPr>
        <w:pStyle w:val="6"/>
        <w:ind w:firstLine="480"/>
        <w:jc w:val="left"/>
      </w:pPr>
      <w:r>
        <w:rPr>
          <w:rFonts w:ascii="仿宋_GB2312" w:hAnsi="仿宋_GB2312" w:eastAsia="仿宋_GB2312" w:cs="仿宋_GB2312"/>
        </w:rPr>
        <w:t>1、依法缴纳税收的供应商</w:t>
      </w:r>
    </w:p>
    <w:p w14:paraId="11FB2A4B">
      <w:pPr>
        <w:pStyle w:val="6"/>
        <w:ind w:firstLine="480"/>
        <w:jc w:val="left"/>
      </w:pPr>
      <w:r>
        <w:rPr>
          <w:rFonts w:ascii="仿宋_GB2312" w:hAnsi="仿宋_GB2312" w:eastAsia="仿宋_GB2312" w:cs="仿宋_GB2312"/>
        </w:rPr>
        <w:t>（）法人（包括企业、事业单位和社会团体）的</w:t>
      </w:r>
    </w:p>
    <w:p w14:paraId="02C92CE8">
      <w:pPr>
        <w:pStyle w:val="6"/>
        <w:ind w:firstLine="480"/>
        <w:jc w:val="left"/>
      </w:pPr>
      <w:r>
        <w:rPr>
          <w:rFonts w:ascii="仿宋_GB2312" w:hAnsi="仿宋_GB2312" w:eastAsia="仿宋_GB2312" w:cs="仿宋_GB2312"/>
        </w:rPr>
        <w:t xml:space="preserve">现附上自 </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41C70A0B">
      <w:pPr>
        <w:pStyle w:val="6"/>
        <w:ind w:firstLine="480"/>
        <w:jc w:val="left"/>
      </w:pPr>
      <w:r>
        <w:rPr>
          <w:rFonts w:ascii="仿宋_GB2312" w:hAnsi="仿宋_GB2312" w:eastAsia="仿宋_GB2312" w:cs="仿宋_GB2312"/>
        </w:rPr>
        <w:t>（）非法人（包括其他组织、自然人）的</w:t>
      </w:r>
    </w:p>
    <w:p w14:paraId="5FBAF97D">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5D26E82E">
      <w:pPr>
        <w:pStyle w:val="6"/>
        <w:ind w:firstLine="480"/>
        <w:jc w:val="left"/>
      </w:pPr>
      <w:r>
        <w:rPr>
          <w:rFonts w:ascii="仿宋_GB2312" w:hAnsi="仿宋_GB2312" w:eastAsia="仿宋_GB2312" w:cs="仿宋_GB2312"/>
        </w:rPr>
        <w:t>2、依法减免税收的供应商</w:t>
      </w:r>
    </w:p>
    <w:p w14:paraId="49EAE6B9">
      <w:pPr>
        <w:pStyle w:val="6"/>
        <w:ind w:firstLine="480"/>
        <w:jc w:val="left"/>
      </w:pPr>
      <w:r>
        <w:rPr>
          <w:rFonts w:ascii="仿宋_GB2312" w:hAnsi="仿宋_GB2312" w:eastAsia="仿宋_GB2312" w:cs="仿宋_GB2312"/>
        </w:rPr>
        <w:t>（）现附上我方依法免税证明材料复印件，上述证明材料真实有效，否则我方负全部责任。</w:t>
      </w:r>
      <w:r>
        <w:br w:type="textWrapping"/>
      </w:r>
      <w:r>
        <w:br w:type="textWrapping"/>
      </w:r>
    </w:p>
    <w:p w14:paraId="31F7DDAE">
      <w:pPr>
        <w:pStyle w:val="6"/>
        <w:ind w:firstLine="480"/>
        <w:jc w:val="left"/>
      </w:pPr>
      <w:r>
        <w:rPr>
          <w:rFonts w:ascii="仿宋_GB2312" w:hAnsi="仿宋_GB2312" w:eastAsia="仿宋_GB2312" w:cs="仿宋_GB2312"/>
        </w:rPr>
        <w:t>※注意</w:t>
      </w:r>
    </w:p>
    <w:p w14:paraId="11EDBC1E">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018DEBBB">
      <w:pPr>
        <w:pStyle w:val="6"/>
        <w:ind w:firstLine="480"/>
        <w:jc w:val="left"/>
      </w:pPr>
      <w:r>
        <w:rPr>
          <w:rFonts w:ascii="仿宋_GB2312" w:hAnsi="仿宋_GB2312" w:eastAsia="仿宋_GB2312" w:cs="仿宋_GB2312"/>
        </w:rPr>
        <w:t>2、供应商提供的税收凭据复印件应符合下列规定：</w:t>
      </w:r>
    </w:p>
    <w:p w14:paraId="45FFEFB3">
      <w:pPr>
        <w:pStyle w:val="6"/>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27ED23A8">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4E69DE39">
      <w:pPr>
        <w:pStyle w:val="6"/>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1E894B05">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0F535BCD">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266EB2DD">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3281050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029A80">
      <w:pPr>
        <w:pStyle w:val="6"/>
        <w:jc w:val="center"/>
        <w:outlineLvl w:val="2"/>
      </w:pPr>
      <w:r>
        <w:rPr>
          <w:rFonts w:ascii="仿宋_GB2312" w:hAnsi="仿宋_GB2312" w:eastAsia="仿宋_GB2312" w:cs="仿宋_GB2312"/>
          <w:b/>
          <w:sz w:val="28"/>
        </w:rPr>
        <w:t>依法缴纳社会保障资金证明材料</w:t>
      </w:r>
    </w:p>
    <w:p w14:paraId="4F84877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081B3ED">
      <w:pPr>
        <w:pStyle w:val="6"/>
        <w:ind w:firstLine="480"/>
        <w:jc w:val="left"/>
      </w:pPr>
      <w:r>
        <w:rPr>
          <w:rFonts w:ascii="仿宋_GB2312" w:hAnsi="仿宋_GB2312" w:eastAsia="仿宋_GB2312" w:cs="仿宋_GB2312"/>
        </w:rPr>
        <w:t>1、依法缴纳社会保障资金的供应商</w:t>
      </w:r>
    </w:p>
    <w:p w14:paraId="13F617DB">
      <w:pPr>
        <w:pStyle w:val="6"/>
        <w:ind w:firstLine="480"/>
        <w:jc w:val="left"/>
      </w:pPr>
      <w:r>
        <w:rPr>
          <w:rFonts w:ascii="仿宋_GB2312" w:hAnsi="仿宋_GB2312" w:eastAsia="仿宋_GB2312" w:cs="仿宋_GB2312"/>
        </w:rPr>
        <w:t>（）法人（包括企业、事业单位和社会团体）的</w:t>
      </w:r>
    </w:p>
    <w:p w14:paraId="1E176DC1">
      <w:pPr>
        <w:pStyle w:val="6"/>
        <w:ind w:firstLine="480"/>
        <w:jc w:val="left"/>
      </w:pPr>
      <w:r>
        <w:rPr>
          <w:rFonts w:ascii="仿宋_GB2312" w:hAnsi="仿宋_GB2312" w:eastAsia="仿宋_GB2312" w:cs="仿宋_GB2312"/>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6C264E1D">
      <w:pPr>
        <w:pStyle w:val="6"/>
        <w:ind w:firstLine="480"/>
        <w:jc w:val="left"/>
      </w:pPr>
      <w:r>
        <w:rPr>
          <w:rFonts w:ascii="仿宋_GB2312" w:hAnsi="仿宋_GB2312" w:eastAsia="仿宋_GB2312" w:cs="仿宋_GB2312"/>
        </w:rPr>
        <w:t>（）非法人（包括其他组织、自然人）的</w:t>
      </w:r>
    </w:p>
    <w:p w14:paraId="671E3322">
      <w:pPr>
        <w:pStyle w:val="6"/>
        <w:ind w:firstLine="480"/>
        <w:jc w:val="left"/>
      </w:pPr>
      <w:r>
        <w:rPr>
          <w:rFonts w:ascii="仿宋_GB2312" w:hAnsi="仿宋_GB2312" w:eastAsia="仿宋_GB2312" w:cs="仿宋_GB2312"/>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3AF32082">
      <w:pPr>
        <w:pStyle w:val="6"/>
        <w:ind w:firstLine="480"/>
        <w:jc w:val="left"/>
      </w:pPr>
      <w:r>
        <w:rPr>
          <w:rFonts w:ascii="仿宋_GB2312" w:hAnsi="仿宋_GB2312" w:eastAsia="仿宋_GB2312" w:cs="仿宋_GB2312"/>
        </w:rPr>
        <w:t>2、依法不需要缴纳或暂缓缴纳社会保障资金的供应商</w:t>
      </w:r>
    </w:p>
    <w:p w14:paraId="22731FE8">
      <w:pPr>
        <w:pStyle w:val="6"/>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p>
    <w:p w14:paraId="6F694B37">
      <w:pPr>
        <w:pStyle w:val="6"/>
        <w:ind w:firstLine="480"/>
        <w:jc w:val="left"/>
      </w:pPr>
      <w:r>
        <w:rPr>
          <w:rFonts w:ascii="仿宋_GB2312" w:hAnsi="仿宋_GB2312" w:eastAsia="仿宋_GB2312" w:cs="仿宋_GB2312"/>
        </w:rPr>
        <w:t>※注意</w:t>
      </w:r>
    </w:p>
    <w:p w14:paraId="739DB1A0">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3CDD74EC">
      <w:pPr>
        <w:pStyle w:val="6"/>
        <w:ind w:firstLine="480"/>
        <w:jc w:val="left"/>
      </w:pPr>
      <w:r>
        <w:rPr>
          <w:rFonts w:ascii="仿宋_GB2312" w:hAnsi="仿宋_GB2312" w:eastAsia="仿宋_GB2312" w:cs="仿宋_GB2312"/>
        </w:rPr>
        <w:t>2、供应商提供的社会保险凭据复印件应符合下列规定：</w:t>
      </w:r>
    </w:p>
    <w:p w14:paraId="5415897E">
      <w:pPr>
        <w:pStyle w:val="6"/>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7BFDA8E0">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1FD683A5">
      <w:pPr>
        <w:pStyle w:val="6"/>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p>
    <w:p w14:paraId="7069B7F5">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3FFE108A">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51D29B3E">
      <w:pPr>
        <w:pStyle w:val="6"/>
        <w:ind w:firstLine="480"/>
        <w:jc w:val="left"/>
      </w:pPr>
      <w:r>
        <w:rPr>
          <w:rFonts w:ascii="仿宋_GB2312" w:hAnsi="仿宋_GB2312" w:eastAsia="仿宋_GB2312" w:cs="仿宋_GB2312"/>
        </w:rPr>
        <w:t>日期：年月日</w:t>
      </w:r>
    </w:p>
    <w:p w14:paraId="0B78A30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6D5527">
      <w:pPr>
        <w:pStyle w:val="6"/>
        <w:jc w:val="center"/>
        <w:outlineLvl w:val="2"/>
      </w:pPr>
      <w:r>
        <w:rPr>
          <w:rFonts w:ascii="仿宋_GB2312" w:hAnsi="仿宋_GB2312" w:eastAsia="仿宋_GB2312" w:cs="仿宋_GB2312"/>
          <w:b/>
          <w:sz w:val="28"/>
        </w:rPr>
        <w:t>具备履行合同所必需设备和专业技术能力证明材料</w:t>
      </w:r>
    </w:p>
    <w:p w14:paraId="03F3DF29">
      <w:pPr>
        <w:pStyle w:val="6"/>
        <w:jc w:val="center"/>
        <w:outlineLvl w:val="1"/>
      </w:pPr>
      <w:r>
        <w:rPr>
          <w:rFonts w:ascii="仿宋_GB2312" w:hAnsi="仿宋_GB2312" w:eastAsia="仿宋_GB2312" w:cs="仿宋_GB2312"/>
          <w:b/>
          <w:sz w:val="36"/>
        </w:rPr>
        <w:t>声明函</w:t>
      </w:r>
    </w:p>
    <w:p w14:paraId="2636062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4FAF237">
      <w:pPr>
        <w:pStyle w:val="6"/>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4B7F2B59">
      <w:pPr>
        <w:pStyle w:val="6"/>
        <w:ind w:firstLine="480"/>
        <w:jc w:val="left"/>
      </w:pPr>
      <w:r>
        <w:rPr>
          <w:rFonts w:ascii="仿宋_GB2312" w:hAnsi="仿宋_GB2312" w:eastAsia="仿宋_GB2312" w:cs="仿宋_GB2312"/>
        </w:rPr>
        <w:t>特此声明。</w:t>
      </w:r>
      <w:r>
        <w:br w:type="textWrapping"/>
      </w:r>
      <w:r>
        <w:br w:type="textWrapping"/>
      </w:r>
    </w:p>
    <w:p w14:paraId="58E273CD">
      <w:pPr>
        <w:pStyle w:val="6"/>
        <w:jc w:val="left"/>
      </w:pPr>
      <w:r>
        <w:rPr>
          <w:rFonts w:ascii="仿宋_GB2312" w:hAnsi="仿宋_GB2312" w:eastAsia="仿宋_GB2312" w:cs="仿宋_GB2312"/>
          <w:b/>
        </w:rPr>
        <w:t>1.谈判文件“供应商的资格”中特定资格条件如果没有特别规定，则由供应商在响应文件中按上述格式提供其具备履行合同所必需的设备和专业技术能力的声明即可，声明函应加盖供应商单位公章。</w:t>
      </w:r>
    </w:p>
    <w:p w14:paraId="59117C8E">
      <w:pPr>
        <w:pStyle w:val="6"/>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2381A405">
      <w:pPr>
        <w:pStyle w:val="6"/>
        <w:ind w:firstLine="480"/>
        <w:jc w:val="left"/>
      </w:pPr>
      <w:r>
        <w:rPr>
          <w:rFonts w:ascii="仿宋_GB2312" w:hAnsi="仿宋_GB2312" w:eastAsia="仿宋_GB2312" w:cs="仿宋_GB2312"/>
        </w:rPr>
        <w:t>3.对于接受联合体形式的谈判且供应商是联合体的，则联合体各成员都应当提交本资格证明文件。</w:t>
      </w:r>
      <w:r>
        <w:br w:type="textWrapping"/>
      </w:r>
      <w:r>
        <w:br w:type="textWrapping"/>
      </w:r>
    </w:p>
    <w:p w14:paraId="6214958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6D5F648F">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10CC0A50">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1767F3F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44285CC3">
      <w:pPr>
        <w:pStyle w:val="6"/>
        <w:jc w:val="center"/>
        <w:outlineLvl w:val="2"/>
      </w:pPr>
      <w:r>
        <w:rPr>
          <w:rFonts w:ascii="仿宋_GB2312" w:hAnsi="仿宋_GB2312" w:eastAsia="仿宋_GB2312" w:cs="仿宋_GB2312"/>
          <w:b/>
          <w:sz w:val="28"/>
        </w:rPr>
        <w:t>参加采购活动前三年内在经营活动中没有重大违法记录书面声明</w:t>
      </w:r>
    </w:p>
    <w:p w14:paraId="0A22A35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FFE9FF">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408FCC1">
      <w:pPr>
        <w:pStyle w:val="6"/>
        <w:ind w:firstLine="480"/>
        <w:jc w:val="left"/>
      </w:pPr>
      <w:r>
        <w:rPr>
          <w:rFonts w:ascii="仿宋_GB2312" w:hAnsi="仿宋_GB2312" w:eastAsia="仿宋_GB2312" w:cs="仿宋_GB2312"/>
        </w:rPr>
        <w:t>特此声明。</w:t>
      </w:r>
      <w:r>
        <w:br w:type="textWrapping"/>
      </w:r>
      <w:r>
        <w:br w:type="textWrapping"/>
      </w:r>
    </w:p>
    <w:p w14:paraId="1BF151CB">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71781EF">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5A2C1077">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p>
    <w:p w14:paraId="3B2005D5">
      <w:pPr>
        <w:pStyle w:val="6"/>
        <w:ind w:firstLine="480"/>
        <w:jc w:val="left"/>
      </w:pPr>
      <w:r>
        <w:rPr>
          <w:rFonts w:ascii="仿宋_GB2312" w:hAnsi="仿宋_GB2312" w:eastAsia="仿宋_GB2312" w:cs="仿宋_GB2312"/>
        </w:rPr>
        <w:t>※注意</w:t>
      </w:r>
    </w:p>
    <w:p w14:paraId="418349F6">
      <w:pPr>
        <w:pStyle w:val="6"/>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w:t>
      </w:r>
    </w:p>
    <w:p w14:paraId="0B551E68">
      <w:pPr>
        <w:pStyle w:val="6"/>
        <w:ind w:firstLine="480"/>
        <w:jc w:val="left"/>
      </w:pPr>
      <w:r>
        <w:rPr>
          <w:rFonts w:ascii="仿宋_GB2312" w:hAnsi="仿宋_GB2312" w:eastAsia="仿宋_GB2312" w:cs="仿宋_GB2312"/>
        </w:rPr>
        <w:t>2、请供应商根据实际情况如实声明，否则视为提供虚假材料。</w:t>
      </w:r>
    </w:p>
    <w:p w14:paraId="19B62A30">
      <w:pPr>
        <w:pStyle w:val="6"/>
        <w:jc w:val="center"/>
        <w:outlineLvl w:val="2"/>
      </w:pPr>
      <w:r>
        <w:rPr>
          <w:rFonts w:ascii="仿宋_GB2312" w:hAnsi="仿宋_GB2312" w:eastAsia="仿宋_GB2312" w:cs="仿宋_GB2312"/>
          <w:b/>
          <w:sz w:val="28"/>
        </w:rPr>
        <w:t>附件3-5 信用记录查询结果</w:t>
      </w:r>
    </w:p>
    <w:p w14:paraId="57497CB2">
      <w:pPr>
        <w:pStyle w:val="6"/>
        <w:ind w:firstLine="480"/>
        <w:jc w:val="left"/>
      </w:pPr>
      <w:r>
        <w:rPr>
          <w:rFonts w:ascii="仿宋_GB2312" w:hAnsi="仿宋_GB2312" w:eastAsia="仿宋_GB2312" w:cs="仿宋_GB2312"/>
        </w:rPr>
        <w:t>1、由谈判小组通过网站查询并打印供应商的信用记录。</w:t>
      </w:r>
    </w:p>
    <w:p w14:paraId="39A11390">
      <w:pPr>
        <w:pStyle w:val="6"/>
        <w:ind w:firstLine="480"/>
        <w:jc w:val="left"/>
      </w:pPr>
      <w:r>
        <w:rPr>
          <w:rFonts w:ascii="仿宋_GB2312" w:hAnsi="仿宋_GB2312" w:eastAsia="仿宋_GB2312" w:cs="仿宋_GB2312"/>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CD6A631">
      <w:pPr>
        <w:pStyle w:val="6"/>
        <w:ind w:firstLine="480"/>
        <w:jc w:val="left"/>
      </w:pPr>
      <w:r>
        <w:rPr>
          <w:rFonts w:ascii="仿宋_GB2312" w:hAnsi="仿宋_GB2312" w:eastAsia="仿宋_GB2312" w:cs="仿宋_GB2312"/>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0F7F252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40F87F36">
      <w:pPr>
        <w:pStyle w:val="6"/>
        <w:jc w:val="center"/>
        <w:outlineLvl w:val="2"/>
      </w:pPr>
      <w:r>
        <w:rPr>
          <w:rFonts w:ascii="仿宋_GB2312" w:hAnsi="仿宋_GB2312" w:eastAsia="仿宋_GB2312" w:cs="仿宋_GB2312"/>
          <w:b/>
          <w:sz w:val="28"/>
        </w:rPr>
        <w:t>附件3-6 联合体协议</w:t>
      </w:r>
    </w:p>
    <w:p w14:paraId="4D33C369">
      <w:pPr>
        <w:pStyle w:val="6"/>
        <w:jc w:val="center"/>
      </w:pPr>
      <w:r>
        <w:rPr>
          <w:rFonts w:ascii="仿宋_GB2312" w:hAnsi="仿宋_GB2312" w:eastAsia="仿宋_GB2312" w:cs="仿宋_GB2312"/>
          <w:b/>
        </w:rPr>
        <w:t>（接受联合体的项目使用）</w:t>
      </w:r>
    </w:p>
    <w:p w14:paraId="7798530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AE27B52">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自愿组成联合体，共同参加（填写</w:t>
      </w:r>
      <w:r>
        <w:rPr>
          <w:rFonts w:ascii="仿宋_GB2312" w:hAnsi="仿宋_GB2312" w:eastAsia="仿宋_GB2312" w:cs="仿宋_GB2312"/>
          <w:u w:val="single"/>
        </w:rPr>
        <w:t>(项目名称)</w:t>
      </w:r>
      <w:r>
        <w:rPr>
          <w:rFonts w:ascii="仿宋_GB2312" w:hAnsi="仿宋_GB2312" w:eastAsia="仿宋_GB2312" w:cs="仿宋_GB2312"/>
        </w:rPr>
        <w:t>项目（项目编号：</w:t>
      </w:r>
      <w:r>
        <w:rPr>
          <w:rFonts w:ascii="仿宋_GB2312" w:hAnsi="仿宋_GB2312" w:eastAsia="仿宋_GB2312" w:cs="仿宋_GB2312"/>
          <w:u w:val="single"/>
        </w:rPr>
        <w:t>（填写“项目编号”）</w:t>
      </w:r>
      <w:r>
        <w:rPr>
          <w:rFonts w:ascii="仿宋_GB2312" w:hAnsi="仿宋_GB2312" w:eastAsia="仿宋_GB2312" w:cs="仿宋_GB2312"/>
        </w:rPr>
        <w:t>）的响应。现就联合体参加本项目响应谈判的有关事宜达成下列协议：</w:t>
      </w:r>
    </w:p>
    <w:p w14:paraId="204D183D">
      <w:pPr>
        <w:pStyle w:val="6"/>
        <w:ind w:firstLine="480"/>
        <w:jc w:val="left"/>
      </w:pPr>
      <w:r>
        <w:rPr>
          <w:rFonts w:ascii="仿宋_GB2312" w:hAnsi="仿宋_GB2312" w:eastAsia="仿宋_GB2312" w:cs="仿宋_GB2312"/>
        </w:rPr>
        <w:t>一、联合体各方应承担的工作和义务具体如下：</w:t>
      </w:r>
    </w:p>
    <w:p w14:paraId="78FE0E86">
      <w:pPr>
        <w:pStyle w:val="6"/>
        <w:ind w:firstLine="480"/>
        <w:jc w:val="left"/>
      </w:pPr>
      <w:r>
        <w:rPr>
          <w:rFonts w:ascii="仿宋_GB2312" w:hAnsi="仿宋_GB2312" w:eastAsia="仿宋_GB2312" w:cs="仿宋_GB2312"/>
        </w:rPr>
        <w:t>1、牵头方单位名称：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62827EFD">
      <w:pPr>
        <w:pStyle w:val="6"/>
        <w:ind w:firstLine="480"/>
        <w:jc w:val="left"/>
      </w:pPr>
      <w:r>
        <w:rPr>
          <w:rFonts w:ascii="仿宋_GB2312" w:hAnsi="仿宋_GB2312" w:eastAsia="仿宋_GB2312" w:cs="仿宋_GB2312"/>
        </w:rPr>
        <w:t>2、成员方：</w:t>
      </w:r>
    </w:p>
    <w:p w14:paraId="276299B7">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3A21A1B9">
      <w:pPr>
        <w:pStyle w:val="6"/>
        <w:ind w:firstLine="480"/>
        <w:jc w:val="left"/>
      </w:pPr>
      <w:r>
        <w:rPr>
          <w:rFonts w:ascii="仿宋_GB2312" w:hAnsi="仿宋_GB2312" w:eastAsia="仿宋_GB2312" w:cs="仿宋_GB2312"/>
        </w:rPr>
        <w:t>……。</w:t>
      </w:r>
    </w:p>
    <w:p w14:paraId="7E2E43C3">
      <w:pPr>
        <w:pStyle w:val="6"/>
        <w:ind w:firstLine="480"/>
        <w:jc w:val="left"/>
      </w:pPr>
      <w:r>
        <w:rPr>
          <w:rFonts w:ascii="仿宋_GB2312" w:hAnsi="仿宋_GB2312" w:eastAsia="仿宋_GB2312" w:cs="仿宋_GB2312"/>
        </w:rPr>
        <w:t>二、联合体各方的合同金额占比，具体如下：</w:t>
      </w:r>
    </w:p>
    <w:p w14:paraId="53B85F3B">
      <w:pPr>
        <w:pStyle w:val="6"/>
        <w:ind w:firstLine="480"/>
        <w:jc w:val="left"/>
      </w:pPr>
      <w:r>
        <w:rPr>
          <w:rFonts w:ascii="仿宋_GB2312" w:hAnsi="仿宋_GB2312" w:eastAsia="仿宋_GB2312" w:cs="仿宋_GB2312"/>
        </w:rPr>
        <w:t>1、牵头方单位名称：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75D2C688">
      <w:pPr>
        <w:pStyle w:val="6"/>
        <w:ind w:firstLine="480"/>
        <w:jc w:val="left"/>
      </w:pPr>
      <w:r>
        <w:rPr>
          <w:rFonts w:ascii="仿宋_GB2312" w:hAnsi="仿宋_GB2312" w:eastAsia="仿宋_GB2312" w:cs="仿宋_GB2312"/>
        </w:rPr>
        <w:t>2、成员方：</w:t>
      </w:r>
    </w:p>
    <w:p w14:paraId="039BEBA2">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7428173D">
      <w:pPr>
        <w:pStyle w:val="6"/>
        <w:ind w:firstLine="480"/>
        <w:jc w:val="left"/>
      </w:pPr>
      <w:r>
        <w:rPr>
          <w:rFonts w:ascii="仿宋_GB2312" w:hAnsi="仿宋_GB2312" w:eastAsia="仿宋_GB2312" w:cs="仿宋_GB2312"/>
        </w:rPr>
        <w:t>……。</w:t>
      </w:r>
    </w:p>
    <w:p w14:paraId="0ECFEBA3">
      <w:pPr>
        <w:pStyle w:val="6"/>
        <w:ind w:firstLine="480"/>
        <w:jc w:val="left"/>
      </w:pPr>
      <w:r>
        <w:rPr>
          <w:rFonts w:ascii="仿宋_GB2312" w:hAnsi="仿宋_GB2312" w:eastAsia="仿宋_GB2312" w:cs="仿宋_GB2312"/>
        </w:rPr>
        <w:t>三、联合体各方约定</w:t>
      </w:r>
    </w:p>
    <w:p w14:paraId="0A422CBB">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w:t>
      </w:r>
      <w:r>
        <w:rPr>
          <w:rFonts w:ascii="仿宋_GB2312" w:hAnsi="仿宋_GB2312" w:eastAsia="仿宋_GB2312" w:cs="仿宋_GB2312"/>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4E1F29FF">
      <w:pPr>
        <w:pStyle w:val="6"/>
        <w:ind w:firstLine="480"/>
        <w:jc w:val="left"/>
      </w:pPr>
      <w:r>
        <w:rPr>
          <w:rFonts w:ascii="仿宋_GB2312" w:hAnsi="仿宋_GB2312" w:eastAsia="仿宋_GB2312" w:cs="仿宋_GB2312"/>
        </w:rPr>
        <w:t>2、联合体各方约定由（填写“牵头方的全称”）代表联合体办理谈判保证金事宜。</w:t>
      </w:r>
    </w:p>
    <w:p w14:paraId="43D08E39">
      <w:pPr>
        <w:pStyle w:val="6"/>
        <w:ind w:firstLine="480"/>
        <w:jc w:val="left"/>
      </w:pPr>
      <w:r>
        <w:rPr>
          <w:rFonts w:ascii="仿宋_GB2312" w:hAnsi="仿宋_GB2312" w:eastAsia="仿宋_GB2312" w:cs="仿宋_GB2312"/>
        </w:rPr>
        <w:t>四、若成交，牵头方将代表联合体与采购人就合同签订事宜进行协商；若协商一致，则联合体各方将共同与采购人签订政府采购合同，并就政府采购合同约定的事项对采购人承担连带责任。</w:t>
      </w:r>
    </w:p>
    <w:p w14:paraId="70B37D9D">
      <w:pPr>
        <w:pStyle w:val="6"/>
        <w:ind w:firstLine="480"/>
        <w:jc w:val="left"/>
      </w:pPr>
      <w:r>
        <w:rPr>
          <w:rFonts w:ascii="仿宋_GB2312" w:hAnsi="仿宋_GB2312" w:eastAsia="仿宋_GB2312" w:cs="仿宋_GB2312"/>
        </w:rPr>
        <w:t>五、本协议自签署之日起生效，政府采购合同履行完毕后自动失效。</w:t>
      </w:r>
    </w:p>
    <w:p w14:paraId="5C77A46F">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份，联合体各方各执一份，响应文件中提交一份。</w:t>
      </w:r>
    </w:p>
    <w:p w14:paraId="1593C58B">
      <w:pPr>
        <w:pStyle w:val="6"/>
        <w:ind w:firstLine="480"/>
        <w:jc w:val="left"/>
      </w:pPr>
      <w:r>
        <w:rPr>
          <w:rFonts w:ascii="仿宋_GB2312" w:hAnsi="仿宋_GB2312" w:eastAsia="仿宋_GB2312" w:cs="仿宋_GB2312"/>
        </w:rPr>
        <w:t>（以下无正文）</w:t>
      </w:r>
      <w:r>
        <w:br w:type="textWrapping"/>
      </w:r>
      <w:r>
        <w:br w:type="textWrapping"/>
      </w:r>
    </w:p>
    <w:p w14:paraId="0ECF6B14">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263E9101">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76DB139B">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3D89C05">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10BE86C3">
      <w:pPr>
        <w:pStyle w:val="6"/>
        <w:ind w:firstLine="480"/>
        <w:jc w:val="left"/>
      </w:pPr>
      <w:r>
        <w:rPr>
          <w:rFonts w:ascii="仿宋_GB2312" w:hAnsi="仿宋_GB2312" w:eastAsia="仿宋_GB2312" w:cs="仿宋_GB2312"/>
        </w:rPr>
        <w:t>......</w:t>
      </w:r>
    </w:p>
    <w:p w14:paraId="32250C7E">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9F0C1C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706422AC">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p>
    <w:p w14:paraId="027FE2BF">
      <w:pPr>
        <w:pStyle w:val="6"/>
        <w:ind w:firstLine="480"/>
        <w:jc w:val="left"/>
      </w:pPr>
      <w:r>
        <w:rPr>
          <w:rFonts w:ascii="仿宋_GB2312" w:hAnsi="仿宋_GB2312" w:eastAsia="仿宋_GB2312" w:cs="仿宋_GB2312"/>
        </w:rPr>
        <w:t>※注意：</w:t>
      </w:r>
    </w:p>
    <w:p w14:paraId="79B40465">
      <w:pPr>
        <w:pStyle w:val="6"/>
        <w:ind w:firstLine="480"/>
        <w:jc w:val="left"/>
      </w:pPr>
      <w:r>
        <w:rPr>
          <w:rFonts w:ascii="仿宋_GB2312" w:hAnsi="仿宋_GB2312" w:eastAsia="仿宋_GB2312" w:cs="仿宋_GB2312"/>
        </w:rPr>
        <w:t>1、若谈判文件规定接受联合体形式且供应商为联合体的，则供应商应提供本协议；否则无须提供。</w:t>
      </w:r>
    </w:p>
    <w:p w14:paraId="14CEA9C5">
      <w:pPr>
        <w:pStyle w:val="6"/>
        <w:ind w:firstLine="480"/>
        <w:jc w:val="left"/>
      </w:pPr>
      <w:r>
        <w:rPr>
          <w:rFonts w:ascii="仿宋_GB2312" w:hAnsi="仿宋_GB2312" w:eastAsia="仿宋_GB2312" w:cs="仿宋_GB2312"/>
        </w:rPr>
        <w:t>2、本协议中的供应商代表如果不是竞争性谈判须知中定义的“单位负责人”，则还必须提供“单位负责人授权书”。</w:t>
      </w:r>
    </w:p>
    <w:p w14:paraId="237C42AF">
      <w:pPr>
        <w:pStyle w:val="6"/>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2A927F3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50BBCDD8">
      <w:pPr>
        <w:pStyle w:val="6"/>
        <w:jc w:val="center"/>
        <w:outlineLvl w:val="2"/>
      </w:pPr>
      <w:r>
        <w:rPr>
          <w:rFonts w:ascii="仿宋_GB2312" w:hAnsi="仿宋_GB2312" w:eastAsia="仿宋_GB2312" w:cs="仿宋_GB2312"/>
          <w:b/>
          <w:sz w:val="28"/>
        </w:rPr>
        <w:t>附件3-7 分包意向协议（若有）</w:t>
      </w:r>
    </w:p>
    <w:p w14:paraId="21A9D369">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231BC6FE">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738315E">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5EB5E68">
      <w:pPr>
        <w:pStyle w:val="6"/>
        <w:ind w:firstLine="480"/>
        <w:jc w:val="left"/>
      </w:pPr>
      <w:r>
        <w:rPr>
          <w:rFonts w:ascii="仿宋_GB2312" w:hAnsi="仿宋_GB2312" w:eastAsia="仿宋_GB2312" w:cs="仿宋_GB2312"/>
        </w:rPr>
        <w:t>一、分包标的</w:t>
      </w:r>
    </w:p>
    <w:p w14:paraId="6CB32D70">
      <w:pPr>
        <w:pStyle w:val="6"/>
        <w:ind w:firstLine="480"/>
        <w:jc w:val="left"/>
      </w:pPr>
      <w:r>
        <w:rPr>
          <w:rFonts w:ascii="仿宋_GB2312" w:hAnsi="仿宋_GB2312" w:eastAsia="仿宋_GB2312" w:cs="仿宋_GB2312"/>
          <w:u w:val="single"/>
        </w:rPr>
        <w:t>（根据双方的意向填写，可以是表格或文字描述）。</w:t>
      </w:r>
    </w:p>
    <w:p w14:paraId="212EFBD2">
      <w:pPr>
        <w:pStyle w:val="6"/>
        <w:ind w:firstLine="480"/>
        <w:jc w:val="left"/>
      </w:pPr>
      <w:r>
        <w:rPr>
          <w:rFonts w:ascii="仿宋_GB2312" w:hAnsi="仿宋_GB2312" w:eastAsia="仿宋_GB2312" w:cs="仿宋_GB2312"/>
        </w:rPr>
        <w:t>二、分包合同金额占比</w:t>
      </w:r>
    </w:p>
    <w:p w14:paraId="4E414C54">
      <w:pPr>
        <w:pStyle w:val="6"/>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543D7B76">
      <w:pPr>
        <w:pStyle w:val="6"/>
        <w:ind w:firstLine="480"/>
        <w:jc w:val="left"/>
      </w:pPr>
      <w:r>
        <w:rPr>
          <w:rFonts w:ascii="仿宋_GB2312" w:hAnsi="仿宋_GB2312" w:eastAsia="仿宋_GB2312" w:cs="仿宋_GB2312"/>
        </w:rPr>
        <w:t>三、其他条款</w:t>
      </w:r>
    </w:p>
    <w:p w14:paraId="4A5947E8">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7E5F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864DC4">
            <w:pPr>
              <w:pStyle w:val="6"/>
              <w:jc w:val="left"/>
            </w:pPr>
            <w:r>
              <w:rPr>
                <w:rFonts w:ascii="仿宋_GB2312" w:hAnsi="仿宋_GB2312" w:eastAsia="仿宋_GB2312" w:cs="仿宋_GB2312"/>
              </w:rPr>
              <w:t>甲方：</w:t>
            </w:r>
          </w:p>
        </w:tc>
        <w:tc>
          <w:tcPr>
            <w:tcW w:w="4153" w:type="dxa"/>
          </w:tcPr>
          <w:p w14:paraId="35BF02F2">
            <w:pPr>
              <w:pStyle w:val="6"/>
              <w:jc w:val="left"/>
            </w:pPr>
            <w:r>
              <w:rPr>
                <w:rFonts w:ascii="仿宋_GB2312" w:hAnsi="仿宋_GB2312" w:eastAsia="仿宋_GB2312" w:cs="仿宋_GB2312"/>
              </w:rPr>
              <w:t>乙方：</w:t>
            </w:r>
          </w:p>
        </w:tc>
      </w:tr>
      <w:tr w14:paraId="1AEA2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03A43A">
            <w:pPr>
              <w:pStyle w:val="6"/>
              <w:jc w:val="left"/>
            </w:pPr>
            <w:r>
              <w:rPr>
                <w:rFonts w:ascii="仿宋_GB2312" w:hAnsi="仿宋_GB2312" w:eastAsia="仿宋_GB2312" w:cs="仿宋_GB2312"/>
              </w:rPr>
              <w:t>住所：</w:t>
            </w:r>
          </w:p>
        </w:tc>
        <w:tc>
          <w:tcPr>
            <w:tcW w:w="4153" w:type="dxa"/>
          </w:tcPr>
          <w:p w14:paraId="7B843934">
            <w:pPr>
              <w:pStyle w:val="6"/>
              <w:jc w:val="left"/>
            </w:pPr>
            <w:r>
              <w:rPr>
                <w:rFonts w:ascii="仿宋_GB2312" w:hAnsi="仿宋_GB2312" w:eastAsia="仿宋_GB2312" w:cs="仿宋_GB2312"/>
              </w:rPr>
              <w:t>住所：</w:t>
            </w:r>
          </w:p>
        </w:tc>
      </w:tr>
      <w:tr w14:paraId="793DB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668372">
            <w:pPr>
              <w:pStyle w:val="6"/>
              <w:jc w:val="left"/>
            </w:pPr>
            <w:r>
              <w:rPr>
                <w:rFonts w:ascii="仿宋_GB2312" w:hAnsi="仿宋_GB2312" w:eastAsia="仿宋_GB2312" w:cs="仿宋_GB2312"/>
              </w:rPr>
              <w:t>单位负责人或委托代理人：</w:t>
            </w:r>
          </w:p>
        </w:tc>
        <w:tc>
          <w:tcPr>
            <w:tcW w:w="4153" w:type="dxa"/>
          </w:tcPr>
          <w:p w14:paraId="7D56D1F3">
            <w:pPr>
              <w:pStyle w:val="6"/>
              <w:jc w:val="left"/>
            </w:pPr>
            <w:r>
              <w:rPr>
                <w:rFonts w:ascii="仿宋_GB2312" w:hAnsi="仿宋_GB2312" w:eastAsia="仿宋_GB2312" w:cs="仿宋_GB2312"/>
              </w:rPr>
              <w:t>单位负责人或委托代理人：</w:t>
            </w:r>
          </w:p>
        </w:tc>
      </w:tr>
      <w:tr w14:paraId="49149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99528C">
            <w:pPr>
              <w:pStyle w:val="6"/>
              <w:jc w:val="left"/>
            </w:pPr>
            <w:r>
              <w:rPr>
                <w:rFonts w:ascii="仿宋_GB2312" w:hAnsi="仿宋_GB2312" w:eastAsia="仿宋_GB2312" w:cs="仿宋_GB2312"/>
              </w:rPr>
              <w:t>联系方法：</w:t>
            </w:r>
          </w:p>
        </w:tc>
        <w:tc>
          <w:tcPr>
            <w:tcW w:w="4153" w:type="dxa"/>
          </w:tcPr>
          <w:p w14:paraId="54099F7A">
            <w:pPr>
              <w:pStyle w:val="6"/>
              <w:jc w:val="left"/>
            </w:pPr>
            <w:r>
              <w:rPr>
                <w:rFonts w:ascii="仿宋_GB2312" w:hAnsi="仿宋_GB2312" w:eastAsia="仿宋_GB2312" w:cs="仿宋_GB2312"/>
              </w:rPr>
              <w:t>联系方法：</w:t>
            </w:r>
          </w:p>
        </w:tc>
      </w:tr>
      <w:tr w14:paraId="6BDF1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3291CA">
            <w:pPr>
              <w:pStyle w:val="6"/>
              <w:jc w:val="left"/>
            </w:pPr>
            <w:r>
              <w:rPr>
                <w:rFonts w:ascii="仿宋_GB2312" w:hAnsi="仿宋_GB2312" w:eastAsia="仿宋_GB2312" w:cs="仿宋_GB2312"/>
              </w:rPr>
              <w:t>开户银行：</w:t>
            </w:r>
          </w:p>
        </w:tc>
        <w:tc>
          <w:tcPr>
            <w:tcW w:w="4153" w:type="dxa"/>
          </w:tcPr>
          <w:p w14:paraId="48F8FAE6">
            <w:pPr>
              <w:pStyle w:val="6"/>
              <w:jc w:val="left"/>
            </w:pPr>
            <w:r>
              <w:rPr>
                <w:rFonts w:ascii="仿宋_GB2312" w:hAnsi="仿宋_GB2312" w:eastAsia="仿宋_GB2312" w:cs="仿宋_GB2312"/>
              </w:rPr>
              <w:t>开户银行：</w:t>
            </w:r>
          </w:p>
        </w:tc>
      </w:tr>
      <w:tr w14:paraId="68AF7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3B4D6E">
            <w:pPr>
              <w:pStyle w:val="6"/>
              <w:jc w:val="left"/>
            </w:pPr>
            <w:r>
              <w:rPr>
                <w:rFonts w:ascii="仿宋_GB2312" w:hAnsi="仿宋_GB2312" w:eastAsia="仿宋_GB2312" w:cs="仿宋_GB2312"/>
              </w:rPr>
              <w:t>账号：</w:t>
            </w:r>
          </w:p>
        </w:tc>
        <w:tc>
          <w:tcPr>
            <w:tcW w:w="4153" w:type="dxa"/>
          </w:tcPr>
          <w:p w14:paraId="07CB59E9">
            <w:pPr>
              <w:pStyle w:val="6"/>
              <w:jc w:val="left"/>
            </w:pPr>
            <w:r>
              <w:rPr>
                <w:rFonts w:ascii="仿宋_GB2312" w:hAnsi="仿宋_GB2312" w:eastAsia="仿宋_GB2312" w:cs="仿宋_GB2312"/>
              </w:rPr>
              <w:t>账号：</w:t>
            </w:r>
          </w:p>
        </w:tc>
      </w:tr>
      <w:tr w14:paraId="6D3F3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80AA61E">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59DB88F">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45E05074">
      <w:pPr>
        <w:pStyle w:val="6"/>
        <w:ind w:firstLine="480"/>
        <w:jc w:val="left"/>
      </w:pPr>
      <w:r>
        <w:rPr>
          <w:rFonts w:ascii="仿宋_GB2312" w:hAnsi="仿宋_GB2312" w:eastAsia="仿宋_GB2312" w:cs="仿宋_GB2312"/>
        </w:rPr>
        <w:t>※注意：</w:t>
      </w:r>
    </w:p>
    <w:p w14:paraId="13AA4050">
      <w:pPr>
        <w:pStyle w:val="6"/>
        <w:ind w:firstLine="480"/>
        <w:jc w:val="left"/>
      </w:pPr>
      <w:r>
        <w:rPr>
          <w:rFonts w:ascii="仿宋_GB2312" w:hAnsi="仿宋_GB2312" w:eastAsia="仿宋_GB2312" w:cs="仿宋_GB2312"/>
        </w:rPr>
        <w:t>1.谈判文件接受合同分包且供应商拟将合同分包的，应提供本协议；否则无须提供。</w:t>
      </w:r>
    </w:p>
    <w:p w14:paraId="40470102">
      <w:pPr>
        <w:pStyle w:val="6"/>
        <w:ind w:firstLine="480"/>
        <w:jc w:val="left"/>
      </w:pPr>
      <w:r>
        <w:rPr>
          <w:rFonts w:ascii="仿宋_GB2312" w:hAnsi="仿宋_GB2312" w:eastAsia="仿宋_GB2312" w:cs="仿宋_GB2312"/>
        </w:rPr>
        <w:t>2.本协议由委托代理人签字或盖章的，应按照本章载明的格式提供“单位授权书”。</w:t>
      </w:r>
    </w:p>
    <w:p w14:paraId="4415A9CD">
      <w:pPr>
        <w:pStyle w:val="6"/>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65BC1FB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010F57D4">
      <w:pPr>
        <w:pStyle w:val="6"/>
        <w:jc w:val="center"/>
        <w:outlineLvl w:val="2"/>
      </w:pPr>
      <w:r>
        <w:rPr>
          <w:rFonts w:ascii="仿宋_GB2312" w:hAnsi="仿宋_GB2312" w:eastAsia="仿宋_GB2312" w:cs="仿宋_GB2312"/>
          <w:b/>
          <w:sz w:val="28"/>
        </w:rPr>
        <w:t>附件3-8 其它资格证明文件</w:t>
      </w:r>
    </w:p>
    <w:p w14:paraId="239DF13D">
      <w:pPr>
        <w:pStyle w:val="6"/>
        <w:jc w:val="center"/>
        <w:outlineLvl w:val="1"/>
      </w:pPr>
      <w:r>
        <w:rPr>
          <w:rFonts w:ascii="仿宋_GB2312" w:hAnsi="仿宋_GB2312" w:eastAsia="仿宋_GB2312" w:cs="仿宋_GB2312"/>
          <w:b/>
          <w:sz w:val="36"/>
        </w:rPr>
        <w:t>（若有）</w:t>
      </w:r>
    </w:p>
    <w:p w14:paraId="2266DD6F">
      <w:pPr>
        <w:pStyle w:val="6"/>
        <w:ind w:firstLine="480"/>
        <w:jc w:val="left"/>
      </w:pPr>
      <w:r>
        <w:rPr>
          <w:rFonts w:ascii="仿宋_GB2312" w:hAnsi="仿宋_GB2312" w:eastAsia="仿宋_GB2312" w:cs="仿宋_GB2312"/>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595087AA">
      <w:pPr>
        <w:pStyle w:val="6"/>
        <w:ind w:firstLine="480"/>
        <w:jc w:val="left"/>
      </w:pPr>
      <w:r>
        <w:rPr>
          <w:rFonts w:ascii="仿宋_GB2312" w:hAnsi="仿宋_GB2312" w:eastAsia="仿宋_GB2312" w:cs="仿宋_GB2312"/>
        </w:rPr>
        <w:t>2、若谈判文件规定接受联合体形式且供应商为联合体的，涉及联合体成员的其它资格证明文件在此处提供相关证明材料，并加盖供应商单位公章。</w:t>
      </w:r>
    </w:p>
    <w:p w14:paraId="4E59E7E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447A2F1A">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393EFC0B">
      <w:pPr>
        <w:pStyle w:val="6"/>
        <w:ind w:firstLine="480"/>
        <w:jc w:val="left"/>
      </w:pPr>
      <w:r>
        <w:rPr>
          <w:rFonts w:ascii="仿宋_GB2312" w:hAnsi="仿宋_GB2312" w:eastAsia="仿宋_GB2312" w:cs="仿宋_GB2312"/>
        </w:rPr>
        <w:t>日期：年月日</w:t>
      </w:r>
    </w:p>
    <w:p w14:paraId="7141E5F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0CD60FD8">
      <w:pPr>
        <w:pStyle w:val="6"/>
        <w:jc w:val="center"/>
        <w:outlineLvl w:val="2"/>
      </w:pPr>
      <w:r>
        <w:rPr>
          <w:rFonts w:ascii="仿宋_GB2312" w:hAnsi="仿宋_GB2312" w:eastAsia="仿宋_GB2312" w:cs="仿宋_GB2312"/>
          <w:b/>
          <w:sz w:val="28"/>
        </w:rPr>
        <w:t>附件4 谈判保证金凭证</w:t>
      </w:r>
    </w:p>
    <w:p w14:paraId="51C7F313">
      <w:pPr>
        <w:pStyle w:val="6"/>
        <w:jc w:val="center"/>
      </w:pPr>
      <w:r>
        <w:rPr>
          <w:rFonts w:ascii="仿宋_GB2312" w:hAnsi="仿宋_GB2312" w:eastAsia="仿宋_GB2312" w:cs="仿宋_GB2312"/>
        </w:rPr>
        <w:t>编制说明</w:t>
      </w:r>
    </w:p>
    <w:p w14:paraId="0B40E2CC">
      <w:pPr>
        <w:pStyle w:val="6"/>
        <w:ind w:firstLine="480"/>
        <w:jc w:val="left"/>
      </w:pPr>
      <w:r>
        <w:rPr>
          <w:rFonts w:ascii="仿宋_GB2312" w:hAnsi="仿宋_GB2312" w:eastAsia="仿宋_GB2312" w:cs="仿宋_GB2312"/>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14:paraId="7F33087A">
      <w:pPr>
        <w:pStyle w:val="6"/>
        <w:ind w:firstLine="480"/>
        <w:jc w:val="left"/>
      </w:pPr>
      <w:r>
        <w:rPr>
          <w:rFonts w:ascii="仿宋_GB2312" w:hAnsi="仿宋_GB2312" w:eastAsia="仿宋_GB2312" w:cs="仿宋_GB2312"/>
        </w:rPr>
        <w:t>2、谈判保证金是否已提交按照谈判文件规定执行。</w:t>
      </w:r>
    </w:p>
    <w:p w14:paraId="4BA0AD7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6C29A721">
      <w:pPr>
        <w:pStyle w:val="6"/>
        <w:jc w:val="center"/>
        <w:outlineLvl w:val="2"/>
      </w:pPr>
      <w:r>
        <w:rPr>
          <w:rFonts w:ascii="仿宋_GB2312" w:hAnsi="仿宋_GB2312" w:eastAsia="仿宋_GB2312" w:cs="仿宋_GB2312"/>
          <w:b/>
          <w:sz w:val="28"/>
        </w:rPr>
        <w:t>附件5：技术、服务和商务响应表</w:t>
      </w:r>
    </w:p>
    <w:p w14:paraId="7B130DA6">
      <w:pPr>
        <w:pStyle w:val="6"/>
        <w:jc w:val="center"/>
        <w:outlineLvl w:val="2"/>
      </w:pPr>
      <w:r>
        <w:rPr>
          <w:rFonts w:ascii="仿宋_GB2312" w:hAnsi="仿宋_GB2312" w:eastAsia="仿宋_GB2312" w:cs="仿宋_GB2312"/>
          <w:b/>
          <w:sz w:val="28"/>
        </w:rPr>
        <w:t>附件5-1：技术和服务要求响应表</w:t>
      </w:r>
    </w:p>
    <w:p w14:paraId="130DC719">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D857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E232BF6">
            <w:pPr>
              <w:pStyle w:val="6"/>
              <w:jc w:val="left"/>
            </w:pPr>
            <w:r>
              <w:rPr>
                <w:rFonts w:ascii="仿宋_GB2312" w:hAnsi="仿宋_GB2312" w:eastAsia="仿宋_GB2312" w:cs="仿宋_GB2312"/>
              </w:rPr>
              <w:t>采购包</w:t>
            </w:r>
          </w:p>
        </w:tc>
        <w:tc>
          <w:tcPr>
            <w:tcW w:w="1519" w:type="dxa"/>
          </w:tcPr>
          <w:p w14:paraId="5CEDEE01">
            <w:pPr>
              <w:pStyle w:val="6"/>
              <w:jc w:val="left"/>
            </w:pPr>
            <w:r>
              <w:rPr>
                <w:rFonts w:ascii="仿宋_GB2312" w:hAnsi="仿宋_GB2312" w:eastAsia="仿宋_GB2312" w:cs="仿宋_GB2312"/>
              </w:rPr>
              <w:t>章节条目号</w:t>
            </w:r>
          </w:p>
        </w:tc>
        <w:tc>
          <w:tcPr>
            <w:tcW w:w="2026" w:type="dxa"/>
          </w:tcPr>
          <w:p w14:paraId="375B5D45">
            <w:pPr>
              <w:pStyle w:val="6"/>
              <w:jc w:val="left"/>
            </w:pPr>
            <w:r>
              <w:rPr>
                <w:rFonts w:ascii="仿宋_GB2312" w:hAnsi="仿宋_GB2312" w:eastAsia="仿宋_GB2312" w:cs="仿宋_GB2312"/>
              </w:rPr>
              <w:t>竞争性谈判文件规定的技术和服务要求</w:t>
            </w:r>
          </w:p>
        </w:tc>
        <w:tc>
          <w:tcPr>
            <w:tcW w:w="2026" w:type="dxa"/>
          </w:tcPr>
          <w:p w14:paraId="7B2A2DFD">
            <w:pPr>
              <w:pStyle w:val="6"/>
              <w:jc w:val="left"/>
            </w:pPr>
            <w:r>
              <w:rPr>
                <w:rFonts w:ascii="仿宋_GB2312" w:hAnsi="仿宋_GB2312" w:eastAsia="仿宋_GB2312" w:cs="仿宋_GB2312"/>
              </w:rPr>
              <w:t>响应文件响应承诺</w:t>
            </w:r>
          </w:p>
        </w:tc>
        <w:tc>
          <w:tcPr>
            <w:tcW w:w="2026" w:type="dxa"/>
          </w:tcPr>
          <w:p w14:paraId="7235B0EF">
            <w:pPr>
              <w:pStyle w:val="6"/>
              <w:jc w:val="left"/>
            </w:pPr>
            <w:r>
              <w:rPr>
                <w:rFonts w:ascii="仿宋_GB2312" w:hAnsi="仿宋_GB2312" w:eastAsia="仿宋_GB2312" w:cs="仿宋_GB2312"/>
              </w:rPr>
              <w:t>是否偏离及说明</w:t>
            </w:r>
          </w:p>
        </w:tc>
      </w:tr>
      <w:tr w14:paraId="1DD41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0BF3256"/>
        </w:tc>
        <w:tc>
          <w:tcPr>
            <w:tcW w:w="1519" w:type="dxa"/>
          </w:tcPr>
          <w:p w14:paraId="01FCDECB">
            <w:pPr>
              <w:pStyle w:val="6"/>
              <w:jc w:val="left"/>
            </w:pPr>
            <w:r>
              <w:rPr>
                <w:rFonts w:ascii="仿宋_GB2312" w:hAnsi="仿宋_GB2312" w:eastAsia="仿宋_GB2312" w:cs="仿宋_GB2312"/>
              </w:rPr>
              <w:t xml:space="preserve">    </w:t>
            </w:r>
          </w:p>
        </w:tc>
        <w:tc>
          <w:tcPr>
            <w:tcW w:w="2026" w:type="dxa"/>
          </w:tcPr>
          <w:p w14:paraId="7C3707CA">
            <w:pPr>
              <w:pStyle w:val="6"/>
              <w:jc w:val="left"/>
            </w:pPr>
            <w:r>
              <w:rPr>
                <w:rFonts w:ascii="仿宋_GB2312" w:hAnsi="仿宋_GB2312" w:eastAsia="仿宋_GB2312" w:cs="仿宋_GB2312"/>
              </w:rPr>
              <w:t xml:space="preserve">    </w:t>
            </w:r>
          </w:p>
        </w:tc>
        <w:tc>
          <w:tcPr>
            <w:tcW w:w="2026" w:type="dxa"/>
          </w:tcPr>
          <w:p w14:paraId="50B8991F">
            <w:pPr>
              <w:pStyle w:val="6"/>
              <w:jc w:val="left"/>
            </w:pPr>
            <w:r>
              <w:rPr>
                <w:rFonts w:ascii="仿宋_GB2312" w:hAnsi="仿宋_GB2312" w:eastAsia="仿宋_GB2312" w:cs="仿宋_GB2312"/>
              </w:rPr>
              <w:t xml:space="preserve">    </w:t>
            </w:r>
          </w:p>
        </w:tc>
        <w:tc>
          <w:tcPr>
            <w:tcW w:w="2026" w:type="dxa"/>
          </w:tcPr>
          <w:p w14:paraId="5A91028D">
            <w:pPr>
              <w:pStyle w:val="6"/>
              <w:jc w:val="left"/>
            </w:pPr>
            <w:r>
              <w:rPr>
                <w:rFonts w:ascii="仿宋_GB2312" w:hAnsi="仿宋_GB2312" w:eastAsia="仿宋_GB2312" w:cs="仿宋_GB2312"/>
              </w:rPr>
              <w:t xml:space="preserve">    </w:t>
            </w:r>
          </w:p>
        </w:tc>
      </w:tr>
      <w:tr w14:paraId="350C4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663F1D0"/>
        </w:tc>
        <w:tc>
          <w:tcPr>
            <w:tcW w:w="1519" w:type="dxa"/>
          </w:tcPr>
          <w:p w14:paraId="0746E7D9">
            <w:pPr>
              <w:pStyle w:val="6"/>
              <w:jc w:val="left"/>
            </w:pPr>
            <w:r>
              <w:rPr>
                <w:rFonts w:ascii="仿宋_GB2312" w:hAnsi="仿宋_GB2312" w:eastAsia="仿宋_GB2312" w:cs="仿宋_GB2312"/>
              </w:rPr>
              <w:t xml:space="preserve">    </w:t>
            </w:r>
          </w:p>
        </w:tc>
        <w:tc>
          <w:tcPr>
            <w:tcW w:w="2026" w:type="dxa"/>
          </w:tcPr>
          <w:p w14:paraId="2097DACE">
            <w:pPr>
              <w:pStyle w:val="6"/>
              <w:jc w:val="left"/>
            </w:pPr>
            <w:r>
              <w:rPr>
                <w:rFonts w:ascii="仿宋_GB2312" w:hAnsi="仿宋_GB2312" w:eastAsia="仿宋_GB2312" w:cs="仿宋_GB2312"/>
              </w:rPr>
              <w:t xml:space="preserve">    </w:t>
            </w:r>
          </w:p>
        </w:tc>
        <w:tc>
          <w:tcPr>
            <w:tcW w:w="2026" w:type="dxa"/>
          </w:tcPr>
          <w:p w14:paraId="5EBF0742">
            <w:pPr>
              <w:pStyle w:val="6"/>
              <w:jc w:val="left"/>
            </w:pPr>
            <w:r>
              <w:rPr>
                <w:rFonts w:ascii="仿宋_GB2312" w:hAnsi="仿宋_GB2312" w:eastAsia="仿宋_GB2312" w:cs="仿宋_GB2312"/>
              </w:rPr>
              <w:t xml:space="preserve">    </w:t>
            </w:r>
          </w:p>
        </w:tc>
        <w:tc>
          <w:tcPr>
            <w:tcW w:w="2026" w:type="dxa"/>
          </w:tcPr>
          <w:p w14:paraId="5D7D9882">
            <w:pPr>
              <w:pStyle w:val="6"/>
              <w:jc w:val="left"/>
            </w:pPr>
            <w:r>
              <w:rPr>
                <w:rFonts w:ascii="仿宋_GB2312" w:hAnsi="仿宋_GB2312" w:eastAsia="仿宋_GB2312" w:cs="仿宋_GB2312"/>
              </w:rPr>
              <w:t xml:space="preserve">    </w:t>
            </w:r>
          </w:p>
        </w:tc>
      </w:tr>
      <w:tr w14:paraId="459E6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E231F1"/>
        </w:tc>
        <w:tc>
          <w:tcPr>
            <w:tcW w:w="1519" w:type="dxa"/>
          </w:tcPr>
          <w:p w14:paraId="3D02B78E">
            <w:pPr>
              <w:pStyle w:val="6"/>
              <w:jc w:val="left"/>
            </w:pPr>
            <w:r>
              <w:rPr>
                <w:rFonts w:ascii="仿宋_GB2312" w:hAnsi="仿宋_GB2312" w:eastAsia="仿宋_GB2312" w:cs="仿宋_GB2312"/>
              </w:rPr>
              <w:t xml:space="preserve">    </w:t>
            </w:r>
          </w:p>
        </w:tc>
        <w:tc>
          <w:tcPr>
            <w:tcW w:w="2026" w:type="dxa"/>
          </w:tcPr>
          <w:p w14:paraId="27B5DC65">
            <w:pPr>
              <w:pStyle w:val="6"/>
              <w:jc w:val="left"/>
            </w:pPr>
            <w:r>
              <w:rPr>
                <w:rFonts w:ascii="仿宋_GB2312" w:hAnsi="仿宋_GB2312" w:eastAsia="仿宋_GB2312" w:cs="仿宋_GB2312"/>
              </w:rPr>
              <w:t xml:space="preserve">    </w:t>
            </w:r>
          </w:p>
        </w:tc>
        <w:tc>
          <w:tcPr>
            <w:tcW w:w="2026" w:type="dxa"/>
          </w:tcPr>
          <w:p w14:paraId="11BB682E">
            <w:pPr>
              <w:pStyle w:val="6"/>
              <w:jc w:val="left"/>
            </w:pPr>
            <w:r>
              <w:rPr>
                <w:rFonts w:ascii="仿宋_GB2312" w:hAnsi="仿宋_GB2312" w:eastAsia="仿宋_GB2312" w:cs="仿宋_GB2312"/>
              </w:rPr>
              <w:t xml:space="preserve">    </w:t>
            </w:r>
          </w:p>
        </w:tc>
        <w:tc>
          <w:tcPr>
            <w:tcW w:w="2026" w:type="dxa"/>
          </w:tcPr>
          <w:p w14:paraId="0607CF63">
            <w:pPr>
              <w:pStyle w:val="6"/>
              <w:jc w:val="left"/>
            </w:pPr>
            <w:r>
              <w:rPr>
                <w:rFonts w:ascii="仿宋_GB2312" w:hAnsi="仿宋_GB2312" w:eastAsia="仿宋_GB2312" w:cs="仿宋_GB2312"/>
              </w:rPr>
              <w:t xml:space="preserve">    </w:t>
            </w:r>
          </w:p>
        </w:tc>
      </w:tr>
    </w:tbl>
    <w:p w14:paraId="109ADD5B">
      <w:pPr>
        <w:pStyle w:val="6"/>
        <w:jc w:val="left"/>
      </w:pPr>
      <w:r>
        <w:rPr>
          <w:rFonts w:ascii="仿宋_GB2312" w:hAnsi="仿宋_GB2312" w:eastAsia="仿宋_GB2312" w:cs="仿宋_GB2312"/>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41341C50">
      <w:pPr>
        <w:pStyle w:val="6"/>
        <w:jc w:val="left"/>
      </w:pPr>
      <w:r>
        <w:rPr>
          <w:rFonts w:ascii="仿宋_GB2312" w:hAnsi="仿宋_GB2312" w:eastAsia="仿宋_GB2312" w:cs="仿宋_GB2312"/>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2EE4293F">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4898626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7A603B9E">
      <w:pPr>
        <w:pStyle w:val="6"/>
        <w:jc w:val="center"/>
        <w:outlineLvl w:val="2"/>
      </w:pPr>
      <w:r>
        <w:rPr>
          <w:rFonts w:ascii="仿宋_GB2312" w:hAnsi="仿宋_GB2312" w:eastAsia="仿宋_GB2312" w:cs="仿宋_GB2312"/>
          <w:b/>
          <w:sz w:val="28"/>
        </w:rPr>
        <w:t xml:space="preserve">附件5-2 商务条件和其它事项响应表 </w:t>
      </w:r>
    </w:p>
    <w:p w14:paraId="217A9EEA">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37870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ED1E653">
            <w:pPr>
              <w:pStyle w:val="6"/>
              <w:jc w:val="left"/>
            </w:pPr>
            <w:r>
              <w:rPr>
                <w:rFonts w:ascii="仿宋_GB2312" w:hAnsi="仿宋_GB2312" w:eastAsia="仿宋_GB2312" w:cs="仿宋_GB2312"/>
              </w:rPr>
              <w:t>采购包</w:t>
            </w:r>
          </w:p>
        </w:tc>
        <w:tc>
          <w:tcPr>
            <w:tcW w:w="1519" w:type="dxa"/>
          </w:tcPr>
          <w:p w14:paraId="64EAC490">
            <w:pPr>
              <w:pStyle w:val="6"/>
              <w:jc w:val="left"/>
            </w:pPr>
            <w:r>
              <w:rPr>
                <w:rFonts w:ascii="仿宋_GB2312" w:hAnsi="仿宋_GB2312" w:eastAsia="仿宋_GB2312" w:cs="仿宋_GB2312"/>
              </w:rPr>
              <w:t>章节条目号</w:t>
            </w:r>
          </w:p>
        </w:tc>
        <w:tc>
          <w:tcPr>
            <w:tcW w:w="2026" w:type="dxa"/>
          </w:tcPr>
          <w:p w14:paraId="21BDF392">
            <w:pPr>
              <w:pStyle w:val="6"/>
              <w:jc w:val="left"/>
            </w:pPr>
            <w:r>
              <w:rPr>
                <w:rFonts w:ascii="仿宋_GB2312" w:hAnsi="仿宋_GB2312" w:eastAsia="仿宋_GB2312" w:cs="仿宋_GB2312"/>
              </w:rPr>
              <w:t>竞争性谈判文件规定的商务条件要求</w:t>
            </w:r>
          </w:p>
        </w:tc>
        <w:tc>
          <w:tcPr>
            <w:tcW w:w="2026" w:type="dxa"/>
          </w:tcPr>
          <w:p w14:paraId="557DE6E9">
            <w:pPr>
              <w:pStyle w:val="6"/>
              <w:jc w:val="left"/>
            </w:pPr>
            <w:r>
              <w:rPr>
                <w:rFonts w:ascii="仿宋_GB2312" w:hAnsi="仿宋_GB2312" w:eastAsia="仿宋_GB2312" w:cs="仿宋_GB2312"/>
              </w:rPr>
              <w:t>响应文件响应承诺</w:t>
            </w:r>
          </w:p>
        </w:tc>
        <w:tc>
          <w:tcPr>
            <w:tcW w:w="2026" w:type="dxa"/>
          </w:tcPr>
          <w:p w14:paraId="29B72148">
            <w:pPr>
              <w:pStyle w:val="6"/>
              <w:jc w:val="left"/>
            </w:pPr>
            <w:r>
              <w:rPr>
                <w:rFonts w:ascii="仿宋_GB2312" w:hAnsi="仿宋_GB2312" w:eastAsia="仿宋_GB2312" w:cs="仿宋_GB2312"/>
              </w:rPr>
              <w:t>是否偏离及说明</w:t>
            </w:r>
          </w:p>
        </w:tc>
      </w:tr>
      <w:tr w14:paraId="42C22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0823287"/>
        </w:tc>
        <w:tc>
          <w:tcPr>
            <w:tcW w:w="1519" w:type="dxa"/>
          </w:tcPr>
          <w:p w14:paraId="6841A6EC">
            <w:pPr>
              <w:pStyle w:val="6"/>
              <w:jc w:val="left"/>
            </w:pPr>
            <w:r>
              <w:rPr>
                <w:rFonts w:ascii="仿宋_GB2312" w:hAnsi="仿宋_GB2312" w:eastAsia="仿宋_GB2312" w:cs="仿宋_GB2312"/>
              </w:rPr>
              <w:t xml:space="preserve">    </w:t>
            </w:r>
          </w:p>
        </w:tc>
        <w:tc>
          <w:tcPr>
            <w:tcW w:w="2026" w:type="dxa"/>
          </w:tcPr>
          <w:p w14:paraId="2490141B">
            <w:pPr>
              <w:pStyle w:val="6"/>
              <w:jc w:val="left"/>
            </w:pPr>
            <w:r>
              <w:rPr>
                <w:rFonts w:ascii="仿宋_GB2312" w:hAnsi="仿宋_GB2312" w:eastAsia="仿宋_GB2312" w:cs="仿宋_GB2312"/>
              </w:rPr>
              <w:t xml:space="preserve">    </w:t>
            </w:r>
          </w:p>
        </w:tc>
        <w:tc>
          <w:tcPr>
            <w:tcW w:w="2026" w:type="dxa"/>
          </w:tcPr>
          <w:p w14:paraId="1BC240AB">
            <w:pPr>
              <w:pStyle w:val="6"/>
              <w:jc w:val="left"/>
            </w:pPr>
            <w:r>
              <w:rPr>
                <w:rFonts w:ascii="仿宋_GB2312" w:hAnsi="仿宋_GB2312" w:eastAsia="仿宋_GB2312" w:cs="仿宋_GB2312"/>
              </w:rPr>
              <w:t xml:space="preserve">    </w:t>
            </w:r>
          </w:p>
        </w:tc>
        <w:tc>
          <w:tcPr>
            <w:tcW w:w="2026" w:type="dxa"/>
          </w:tcPr>
          <w:p w14:paraId="55302494">
            <w:pPr>
              <w:pStyle w:val="6"/>
              <w:jc w:val="left"/>
            </w:pPr>
            <w:r>
              <w:rPr>
                <w:rFonts w:ascii="仿宋_GB2312" w:hAnsi="仿宋_GB2312" w:eastAsia="仿宋_GB2312" w:cs="仿宋_GB2312"/>
              </w:rPr>
              <w:t xml:space="preserve">    </w:t>
            </w:r>
          </w:p>
        </w:tc>
      </w:tr>
      <w:tr w14:paraId="0F1D8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F3CEF65"/>
        </w:tc>
        <w:tc>
          <w:tcPr>
            <w:tcW w:w="1519" w:type="dxa"/>
          </w:tcPr>
          <w:p w14:paraId="277A8F6E">
            <w:pPr>
              <w:pStyle w:val="6"/>
              <w:jc w:val="left"/>
            </w:pPr>
            <w:r>
              <w:rPr>
                <w:rFonts w:ascii="仿宋_GB2312" w:hAnsi="仿宋_GB2312" w:eastAsia="仿宋_GB2312" w:cs="仿宋_GB2312"/>
              </w:rPr>
              <w:t xml:space="preserve">    </w:t>
            </w:r>
          </w:p>
        </w:tc>
        <w:tc>
          <w:tcPr>
            <w:tcW w:w="2026" w:type="dxa"/>
          </w:tcPr>
          <w:p w14:paraId="66DDF029">
            <w:pPr>
              <w:pStyle w:val="6"/>
              <w:jc w:val="left"/>
            </w:pPr>
            <w:r>
              <w:rPr>
                <w:rFonts w:ascii="仿宋_GB2312" w:hAnsi="仿宋_GB2312" w:eastAsia="仿宋_GB2312" w:cs="仿宋_GB2312"/>
              </w:rPr>
              <w:t xml:space="preserve">    </w:t>
            </w:r>
          </w:p>
        </w:tc>
        <w:tc>
          <w:tcPr>
            <w:tcW w:w="2026" w:type="dxa"/>
          </w:tcPr>
          <w:p w14:paraId="0F34C13D">
            <w:pPr>
              <w:pStyle w:val="6"/>
              <w:jc w:val="left"/>
            </w:pPr>
            <w:r>
              <w:rPr>
                <w:rFonts w:ascii="仿宋_GB2312" w:hAnsi="仿宋_GB2312" w:eastAsia="仿宋_GB2312" w:cs="仿宋_GB2312"/>
              </w:rPr>
              <w:t xml:space="preserve">    </w:t>
            </w:r>
          </w:p>
        </w:tc>
        <w:tc>
          <w:tcPr>
            <w:tcW w:w="2026" w:type="dxa"/>
          </w:tcPr>
          <w:p w14:paraId="546B11A5">
            <w:pPr>
              <w:pStyle w:val="6"/>
              <w:jc w:val="left"/>
            </w:pPr>
            <w:r>
              <w:rPr>
                <w:rFonts w:ascii="仿宋_GB2312" w:hAnsi="仿宋_GB2312" w:eastAsia="仿宋_GB2312" w:cs="仿宋_GB2312"/>
              </w:rPr>
              <w:t xml:space="preserve">    </w:t>
            </w:r>
          </w:p>
        </w:tc>
      </w:tr>
      <w:tr w14:paraId="5D155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E315D56"/>
        </w:tc>
        <w:tc>
          <w:tcPr>
            <w:tcW w:w="1519" w:type="dxa"/>
          </w:tcPr>
          <w:p w14:paraId="10D2A544">
            <w:pPr>
              <w:pStyle w:val="6"/>
              <w:jc w:val="left"/>
            </w:pPr>
            <w:r>
              <w:rPr>
                <w:rFonts w:ascii="仿宋_GB2312" w:hAnsi="仿宋_GB2312" w:eastAsia="仿宋_GB2312" w:cs="仿宋_GB2312"/>
              </w:rPr>
              <w:t xml:space="preserve">    </w:t>
            </w:r>
          </w:p>
        </w:tc>
        <w:tc>
          <w:tcPr>
            <w:tcW w:w="2026" w:type="dxa"/>
          </w:tcPr>
          <w:p w14:paraId="37E14965">
            <w:pPr>
              <w:pStyle w:val="6"/>
              <w:jc w:val="left"/>
            </w:pPr>
            <w:r>
              <w:rPr>
                <w:rFonts w:ascii="仿宋_GB2312" w:hAnsi="仿宋_GB2312" w:eastAsia="仿宋_GB2312" w:cs="仿宋_GB2312"/>
              </w:rPr>
              <w:t xml:space="preserve">    </w:t>
            </w:r>
          </w:p>
        </w:tc>
        <w:tc>
          <w:tcPr>
            <w:tcW w:w="2026" w:type="dxa"/>
          </w:tcPr>
          <w:p w14:paraId="0BF91E57">
            <w:pPr>
              <w:pStyle w:val="6"/>
              <w:jc w:val="left"/>
            </w:pPr>
            <w:r>
              <w:rPr>
                <w:rFonts w:ascii="仿宋_GB2312" w:hAnsi="仿宋_GB2312" w:eastAsia="仿宋_GB2312" w:cs="仿宋_GB2312"/>
              </w:rPr>
              <w:t xml:space="preserve">    </w:t>
            </w:r>
          </w:p>
        </w:tc>
        <w:tc>
          <w:tcPr>
            <w:tcW w:w="2026" w:type="dxa"/>
          </w:tcPr>
          <w:p w14:paraId="475528D6">
            <w:pPr>
              <w:pStyle w:val="6"/>
              <w:jc w:val="left"/>
            </w:pPr>
            <w:r>
              <w:rPr>
                <w:rFonts w:ascii="仿宋_GB2312" w:hAnsi="仿宋_GB2312" w:eastAsia="仿宋_GB2312" w:cs="仿宋_GB2312"/>
              </w:rPr>
              <w:t xml:space="preserve">    </w:t>
            </w:r>
          </w:p>
        </w:tc>
      </w:tr>
    </w:tbl>
    <w:p w14:paraId="3F2CF104">
      <w:pPr>
        <w:pStyle w:val="6"/>
        <w:jc w:val="left"/>
      </w:pPr>
      <w:r>
        <w:rPr>
          <w:rFonts w:ascii="仿宋_GB2312" w:hAnsi="仿宋_GB2312" w:eastAsia="仿宋_GB2312" w:cs="仿宋_GB2312"/>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19BC0186">
      <w:pPr>
        <w:pStyle w:val="6"/>
        <w:jc w:val="left"/>
      </w:pPr>
      <w:r>
        <w:rPr>
          <w:rFonts w:ascii="仿宋_GB2312" w:hAnsi="仿宋_GB2312" w:eastAsia="仿宋_GB2312" w:cs="仿宋_GB2312"/>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733E2505">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00ED85F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31FEC7B2">
      <w:pPr>
        <w:pStyle w:val="6"/>
        <w:jc w:val="center"/>
        <w:outlineLvl w:val="2"/>
      </w:pPr>
      <w:r>
        <w:rPr>
          <w:rFonts w:ascii="仿宋_GB2312" w:hAnsi="仿宋_GB2312" w:eastAsia="仿宋_GB2312" w:cs="仿宋_GB2312"/>
          <w:b/>
          <w:sz w:val="28"/>
        </w:rPr>
        <w:t>附件6 相关技术、商务、服务响应承诺及资料</w:t>
      </w:r>
    </w:p>
    <w:p w14:paraId="463C4B8B">
      <w:pPr>
        <w:pStyle w:val="6"/>
        <w:ind w:firstLine="480"/>
        <w:jc w:val="left"/>
      </w:pPr>
      <w:r>
        <w:rPr>
          <w:rFonts w:ascii="仿宋_GB2312" w:hAnsi="仿宋_GB2312" w:eastAsia="仿宋_GB2312" w:cs="仿宋_GB2312"/>
        </w:rPr>
        <w:t>说明：</w:t>
      </w:r>
    </w:p>
    <w:p w14:paraId="73A62AE3">
      <w:pPr>
        <w:pStyle w:val="6"/>
        <w:ind w:firstLine="480"/>
        <w:jc w:val="left"/>
      </w:pPr>
      <w:r>
        <w:rPr>
          <w:rFonts w:ascii="仿宋_GB2312" w:hAnsi="仿宋_GB2312" w:eastAsia="仿宋_GB2312" w:cs="仿宋_GB2312"/>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0969DAE5">
      <w:pPr>
        <w:pStyle w:val="6"/>
        <w:ind w:firstLine="480"/>
        <w:jc w:val="left"/>
      </w:pPr>
      <w:r>
        <w:rPr>
          <w:rFonts w:ascii="仿宋_GB2312" w:hAnsi="仿宋_GB2312" w:eastAsia="仿宋_GB2312" w:cs="仿宋_GB2312"/>
        </w:rPr>
        <w:t>2.如果没有特别要求的，供应商根据谈判文件的要求以及特点，提供相关技术、商务、服务响应承诺及资料，格式自拟。</w:t>
      </w:r>
      <w:r>
        <w:br w:type="textWrapping"/>
      </w:r>
      <w:r>
        <w:br w:type="textWrapping"/>
      </w:r>
      <w:r>
        <w:br w:type="textWrapping"/>
      </w:r>
      <w:r>
        <w:br w:type="textWrapping"/>
      </w:r>
    </w:p>
    <w:p w14:paraId="0280CDC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0E88BB91">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2A4D93B1">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062E28A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7ACC58F0">
      <w:pPr>
        <w:pStyle w:val="6"/>
        <w:jc w:val="center"/>
        <w:outlineLvl w:val="2"/>
      </w:pPr>
      <w:r>
        <w:rPr>
          <w:rFonts w:ascii="仿宋_GB2312" w:hAnsi="仿宋_GB2312" w:eastAsia="仿宋_GB2312" w:cs="仿宋_GB2312"/>
          <w:b/>
          <w:sz w:val="28"/>
        </w:rPr>
        <w:t>附件7 供应商提交符合政府采购政策的证明材料</w:t>
      </w:r>
    </w:p>
    <w:p w14:paraId="255699AD">
      <w:pPr>
        <w:pStyle w:val="6"/>
        <w:jc w:val="center"/>
        <w:outlineLvl w:val="2"/>
      </w:pPr>
      <w:r>
        <w:rPr>
          <w:rFonts w:ascii="仿宋_GB2312" w:hAnsi="仿宋_GB2312" w:eastAsia="仿宋_GB2312" w:cs="仿宋_GB2312"/>
          <w:b/>
          <w:sz w:val="28"/>
        </w:rPr>
        <w:t>附件7-1-1 中小企业声明函（若有）</w:t>
      </w:r>
    </w:p>
    <w:p w14:paraId="2FE70456">
      <w:pPr>
        <w:pStyle w:val="6"/>
        <w:ind w:firstLine="480"/>
        <w:jc w:val="center"/>
      </w:pPr>
      <w:r>
        <w:rPr>
          <w:rFonts w:ascii="仿宋_GB2312" w:hAnsi="仿宋_GB2312" w:eastAsia="仿宋_GB2312" w:cs="仿宋_GB2312"/>
        </w:rPr>
        <w:t>中小企业声明函（货物）</w:t>
      </w:r>
    </w:p>
    <w:p w14:paraId="73767759">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C56B8C6">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4AEDEDF">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D48B35">
      <w:pPr>
        <w:pStyle w:val="6"/>
        <w:ind w:firstLine="480"/>
        <w:jc w:val="left"/>
      </w:pPr>
      <w:r>
        <w:rPr>
          <w:rFonts w:ascii="仿宋_GB2312" w:hAnsi="仿宋_GB2312" w:eastAsia="仿宋_GB2312" w:cs="仿宋_GB2312"/>
        </w:rPr>
        <w:t>......</w:t>
      </w:r>
    </w:p>
    <w:p w14:paraId="607CB2F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972C366">
      <w:pPr>
        <w:pStyle w:val="6"/>
        <w:ind w:firstLine="480"/>
        <w:jc w:val="left"/>
      </w:pPr>
      <w:r>
        <w:rPr>
          <w:rFonts w:ascii="仿宋_GB2312" w:hAnsi="仿宋_GB2312" w:eastAsia="仿宋_GB2312" w:cs="仿宋_GB2312"/>
        </w:rPr>
        <w:t>本企业对上述声明内容的真实性负责。如有虚假，将依法承担相应责任。</w:t>
      </w:r>
    </w:p>
    <w:p w14:paraId="7CA8CA58">
      <w:pPr>
        <w:pStyle w:val="6"/>
        <w:ind w:firstLine="480"/>
        <w:jc w:val="left"/>
      </w:pPr>
      <w:r>
        <w:rPr>
          <w:rFonts w:ascii="仿宋_GB2312" w:hAnsi="仿宋_GB2312" w:eastAsia="仿宋_GB2312" w:cs="仿宋_GB2312"/>
        </w:rPr>
        <w:t>企业名称（盖章）：</w:t>
      </w:r>
    </w:p>
    <w:p w14:paraId="225AEB3D">
      <w:pPr>
        <w:pStyle w:val="6"/>
        <w:ind w:firstLine="480"/>
        <w:jc w:val="left"/>
      </w:pPr>
      <w:r>
        <w:rPr>
          <w:rFonts w:ascii="仿宋_GB2312" w:hAnsi="仿宋_GB2312" w:eastAsia="仿宋_GB2312" w:cs="仿宋_GB2312"/>
        </w:rPr>
        <w:t>日期：</w:t>
      </w:r>
    </w:p>
    <w:p w14:paraId="0FEAC5F1">
      <w:pPr>
        <w:pStyle w:val="6"/>
        <w:ind w:firstLine="480"/>
        <w:jc w:val="left"/>
      </w:pPr>
      <w:r>
        <w:rPr>
          <w:rFonts w:ascii="仿宋_GB2312" w:hAnsi="仿宋_GB2312" w:eastAsia="仿宋_GB2312" w:cs="仿宋_GB2312"/>
        </w:rPr>
        <w:t>※注意：</w:t>
      </w:r>
    </w:p>
    <w:p w14:paraId="02AB69D2">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E88461D">
      <w:pPr>
        <w:pStyle w:val="6"/>
        <w:ind w:firstLine="480"/>
        <w:jc w:val="left"/>
      </w:pPr>
      <w:r>
        <w:rPr>
          <w:rFonts w:ascii="仿宋_GB2312" w:hAnsi="仿宋_GB2312" w:eastAsia="仿宋_GB2312" w:cs="仿宋_GB2312"/>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631A6FB">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14B5B5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7449C658">
      <w:pPr>
        <w:pStyle w:val="6"/>
        <w:ind w:firstLine="480"/>
        <w:jc w:val="center"/>
      </w:pPr>
      <w:r>
        <w:rPr>
          <w:rFonts w:ascii="仿宋_GB2312" w:hAnsi="仿宋_GB2312" w:eastAsia="仿宋_GB2312" w:cs="仿宋_GB2312"/>
        </w:rPr>
        <w:t>中小企业声明函（工程、服务）</w:t>
      </w:r>
    </w:p>
    <w:p w14:paraId="72C108ED">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37A8ABB">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FEBA9B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，从业人员人，营业收入为万元，资产总额为万元，属于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4FA22DF">
      <w:pPr>
        <w:pStyle w:val="6"/>
        <w:ind w:firstLine="480"/>
        <w:jc w:val="left"/>
      </w:pPr>
      <w:r>
        <w:rPr>
          <w:rFonts w:ascii="仿宋_GB2312" w:hAnsi="仿宋_GB2312" w:eastAsia="仿宋_GB2312" w:cs="仿宋_GB2312"/>
        </w:rPr>
        <w:t>......</w:t>
      </w:r>
    </w:p>
    <w:p w14:paraId="0A508C6D">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A5EF7C6">
      <w:pPr>
        <w:pStyle w:val="6"/>
        <w:ind w:firstLine="480"/>
        <w:jc w:val="left"/>
      </w:pPr>
      <w:r>
        <w:rPr>
          <w:rFonts w:ascii="仿宋_GB2312" w:hAnsi="仿宋_GB2312" w:eastAsia="仿宋_GB2312" w:cs="仿宋_GB2312"/>
        </w:rPr>
        <w:t>本企业对上述声明内容的真实性负责。如有虚假，将依法承担相应责任。</w:t>
      </w:r>
    </w:p>
    <w:p w14:paraId="7313B4AF">
      <w:pPr>
        <w:pStyle w:val="6"/>
        <w:ind w:firstLine="480"/>
        <w:jc w:val="left"/>
      </w:pPr>
      <w:r>
        <w:rPr>
          <w:rFonts w:ascii="仿宋_GB2312" w:hAnsi="仿宋_GB2312" w:eastAsia="仿宋_GB2312" w:cs="仿宋_GB2312"/>
        </w:rPr>
        <w:t>企业名称（盖章）：</w:t>
      </w:r>
    </w:p>
    <w:p w14:paraId="539254F7">
      <w:pPr>
        <w:pStyle w:val="6"/>
        <w:ind w:firstLine="480"/>
        <w:jc w:val="left"/>
      </w:pPr>
      <w:r>
        <w:rPr>
          <w:rFonts w:ascii="仿宋_GB2312" w:hAnsi="仿宋_GB2312" w:eastAsia="仿宋_GB2312" w:cs="仿宋_GB2312"/>
        </w:rPr>
        <w:t>日期：</w:t>
      </w:r>
    </w:p>
    <w:p w14:paraId="7B473D66">
      <w:pPr>
        <w:pStyle w:val="6"/>
        <w:ind w:firstLine="480"/>
        <w:jc w:val="left"/>
      </w:pPr>
      <w:r>
        <w:rPr>
          <w:rFonts w:ascii="仿宋_GB2312" w:hAnsi="仿宋_GB2312" w:eastAsia="仿宋_GB2312" w:cs="仿宋_GB2312"/>
        </w:rPr>
        <w:t>※注意：</w:t>
      </w:r>
    </w:p>
    <w:p w14:paraId="7CA1DEB5">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ABB3EC7">
      <w:pPr>
        <w:pStyle w:val="6"/>
        <w:ind w:firstLine="480"/>
        <w:jc w:val="left"/>
      </w:pPr>
      <w:r>
        <w:rPr>
          <w:rFonts w:ascii="仿宋_GB2312" w:hAnsi="仿宋_GB2312" w:eastAsia="仿宋_GB2312" w:cs="仿宋_GB2312"/>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F9F169A">
      <w:pPr>
        <w:pStyle w:val="6"/>
        <w:ind w:firstLine="480"/>
        <w:jc w:val="left"/>
      </w:pPr>
      <w:r>
        <w:rPr>
          <w:rFonts w:ascii="仿宋_GB2312" w:hAnsi="仿宋_GB2312" w:eastAsia="仿宋_GB2312" w:cs="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4D9B10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6C20CE1F">
      <w:pPr>
        <w:pStyle w:val="6"/>
        <w:jc w:val="center"/>
        <w:outlineLvl w:val="2"/>
      </w:pPr>
      <w:r>
        <w:rPr>
          <w:rFonts w:ascii="仿宋_GB2312" w:hAnsi="仿宋_GB2312" w:eastAsia="仿宋_GB2312" w:cs="仿宋_GB2312"/>
          <w:b/>
          <w:sz w:val="28"/>
        </w:rPr>
        <w:t>附件7-1-2 残疾人福利性单位声明函（若有）</w:t>
      </w:r>
    </w:p>
    <w:p w14:paraId="50720193">
      <w:pPr>
        <w:pStyle w:val="6"/>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1E1909E7">
      <w:pPr>
        <w:pStyle w:val="6"/>
        <w:ind w:firstLine="480"/>
        <w:jc w:val="left"/>
      </w:pPr>
      <w:r>
        <w:rPr>
          <w:rFonts w:ascii="仿宋_GB2312" w:hAnsi="仿宋_GB2312" w:eastAsia="仿宋_GB2312" w:cs="仿宋_GB2312"/>
        </w:rPr>
        <w:t>（）提供本供应商制造的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（不包括使用非残疾人福利性单位注册商标的货物）</w:t>
      </w:r>
      <w:r>
        <w:rPr>
          <w:rFonts w:ascii="仿宋_GB2312" w:hAnsi="仿宋_GB2312" w:eastAsia="仿宋_GB2312" w:cs="仿宋_GB2312"/>
        </w:rPr>
        <w:t>货物。（说明：只有部分货物由残疾人福利企业制造的，在该货物后标★）</w:t>
      </w:r>
    </w:p>
    <w:p w14:paraId="6592CDA8">
      <w:pPr>
        <w:pStyle w:val="6"/>
        <w:ind w:firstLine="480"/>
        <w:jc w:val="left"/>
      </w:pPr>
      <w:r>
        <w:rPr>
          <w:rFonts w:ascii="仿宋_GB2312" w:hAnsi="仿宋_GB2312" w:eastAsia="仿宋_GB2312" w:cs="仿宋_GB2312"/>
        </w:rPr>
        <w:t>（）由本供应商承建的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088E9B85">
      <w:pPr>
        <w:pStyle w:val="6"/>
        <w:ind w:firstLine="480"/>
        <w:jc w:val="left"/>
      </w:pPr>
      <w:r>
        <w:rPr>
          <w:rFonts w:ascii="仿宋_GB2312" w:hAnsi="仿宋_GB2312" w:eastAsia="仿宋_GB2312" w:cs="仿宋_GB2312"/>
        </w:rPr>
        <w:t>（）由本供应商承接的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31F95039">
      <w:pPr>
        <w:pStyle w:val="6"/>
        <w:ind w:firstLine="480"/>
        <w:jc w:val="left"/>
      </w:pPr>
      <w:r>
        <w:rPr>
          <w:rFonts w:ascii="仿宋_GB2312" w:hAnsi="仿宋_GB2312" w:eastAsia="仿宋_GB2312" w:cs="仿宋_GB2312"/>
        </w:rPr>
        <w:t>本供应商对上述声明的真实性负责。如有虚假，将依法承担相应责任。</w:t>
      </w:r>
    </w:p>
    <w:p w14:paraId="237D3C0D">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18254E2E">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710D1F97">
      <w:pPr>
        <w:pStyle w:val="6"/>
        <w:ind w:firstLine="480"/>
        <w:jc w:val="left"/>
      </w:pPr>
      <w:r>
        <w:rPr>
          <w:rFonts w:ascii="仿宋_GB2312" w:hAnsi="仿宋_GB2312" w:eastAsia="仿宋_GB2312" w:cs="仿宋_GB2312"/>
        </w:rPr>
        <w:t>日期：年月日</w:t>
      </w:r>
    </w:p>
    <w:p w14:paraId="5C7897E4">
      <w:pPr>
        <w:pStyle w:val="6"/>
        <w:jc w:val="center"/>
      </w:pPr>
      <w:r>
        <w:rPr>
          <w:rFonts w:ascii="仿宋_GB2312" w:hAnsi="仿宋_GB2312" w:eastAsia="仿宋_GB2312" w:cs="仿宋_GB2312"/>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454B7A1E">
      <w:pPr>
        <w:pStyle w:val="6"/>
        <w:jc w:val="center"/>
      </w:pPr>
      <w:r>
        <w:rPr>
          <w:rFonts w:ascii="仿宋_GB2312" w:hAnsi="仿宋_GB2312" w:eastAsia="仿宋_GB2312" w:cs="仿宋_GB2312"/>
        </w:rPr>
        <w:t>（2）请供应商按照实际情况编制填写本声明函，并在相应的（）中打“√”。</w:t>
      </w:r>
    </w:p>
    <w:p w14:paraId="7B2121D6">
      <w:pPr>
        <w:pStyle w:val="6"/>
        <w:jc w:val="center"/>
      </w:pPr>
      <w:r>
        <w:rPr>
          <w:rFonts w:ascii="仿宋_GB2312" w:hAnsi="仿宋_GB2312" w:eastAsia="仿宋_GB2312" w:cs="仿宋_GB2312"/>
        </w:rPr>
        <w:t>（3）纸质响应文件正本中的本声明函（若有）应为原件。</w:t>
      </w:r>
    </w:p>
    <w:p w14:paraId="694A27AD">
      <w:pPr>
        <w:pStyle w:val="6"/>
        <w:jc w:val="center"/>
      </w:pPr>
      <w:r>
        <w:rPr>
          <w:rFonts w:ascii="仿宋_GB2312" w:hAnsi="仿宋_GB2312" w:eastAsia="仿宋_GB2312" w:cs="仿宋_GB2312"/>
        </w:rPr>
        <w:t>（4）若《残疾人福利性单位声明函》内容不真实，视为提供虚假材料。</w:t>
      </w:r>
    </w:p>
    <w:p w14:paraId="3979F64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p>
    <w:p w14:paraId="06F742A3">
      <w:pPr>
        <w:pStyle w:val="6"/>
        <w:jc w:val="center"/>
        <w:outlineLvl w:val="2"/>
      </w:pPr>
      <w:r>
        <w:rPr>
          <w:rFonts w:ascii="仿宋_GB2312" w:hAnsi="仿宋_GB2312" w:eastAsia="仿宋_GB2312" w:cs="仿宋_GB2312"/>
          <w:b/>
          <w:sz w:val="28"/>
        </w:rPr>
        <w:t>附件7-1-3 监狱企业证明材料</w:t>
      </w:r>
      <w:r>
        <w:rPr>
          <w:rFonts w:ascii="仿宋_GB2312" w:hAnsi="仿宋_GB2312" w:eastAsia="仿宋_GB2312" w:cs="仿宋_GB2312"/>
        </w:rPr>
        <w:t>供应商为监狱企业，提供本单位制造的货物（承接的服务），并在响应文件中提供省级以上监狱管理局、戒毒管理局（含新疆生产建设兵团）出具的属于监狱企业的证明文件。</w:t>
      </w:r>
    </w:p>
    <w:p w14:paraId="5BB5CAF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p w14:paraId="403117C0">
      <w:pPr>
        <w:pStyle w:val="6"/>
        <w:jc w:val="center"/>
        <w:outlineLvl w:val="2"/>
      </w:pPr>
      <w:r>
        <w:rPr>
          <w:rFonts w:ascii="仿宋_GB2312" w:hAnsi="仿宋_GB2312" w:eastAsia="仿宋_GB2312" w:cs="仿宋_GB2312"/>
          <w:b/>
          <w:sz w:val="28"/>
        </w:rPr>
        <w:t>附件7-2优先类节能产品、环境标志产品价格扣除证明材料（若有）</w:t>
      </w:r>
    </w:p>
    <w:p w14:paraId="7C28E0C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971A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6360F18"/>
        </w:tc>
        <w:tc>
          <w:tcPr>
            <w:tcW w:w="7122" w:type="dxa"/>
            <w:gridSpan w:val="4"/>
          </w:tcPr>
          <w:p w14:paraId="67D96653">
            <w:pPr>
              <w:pStyle w:val="6"/>
              <w:jc w:val="center"/>
            </w:pPr>
            <w:r>
              <w:rPr>
                <w:rFonts w:ascii="仿宋_GB2312" w:hAnsi="仿宋_GB2312" w:eastAsia="仿宋_GB2312" w:cs="仿宋_GB2312"/>
              </w:rPr>
              <w:t>本采购包内属于节能、环境标志产品情况</w:t>
            </w:r>
          </w:p>
        </w:tc>
      </w:tr>
      <w:tr w14:paraId="6A350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62227080">
            <w:pPr>
              <w:pStyle w:val="6"/>
              <w:jc w:val="left"/>
            </w:pPr>
            <w:r>
              <w:rPr>
                <w:rFonts w:ascii="仿宋_GB2312" w:hAnsi="仿宋_GB2312" w:eastAsia="仿宋_GB2312" w:cs="仿宋_GB2312"/>
              </w:rPr>
              <w:t>采购包</w:t>
            </w:r>
          </w:p>
        </w:tc>
        <w:tc>
          <w:tcPr>
            <w:tcW w:w="1187" w:type="dxa"/>
          </w:tcPr>
          <w:p w14:paraId="719A6C3C">
            <w:pPr>
              <w:pStyle w:val="6"/>
              <w:jc w:val="left"/>
            </w:pPr>
            <w:r>
              <w:rPr>
                <w:rFonts w:ascii="仿宋_GB2312" w:hAnsi="仿宋_GB2312" w:eastAsia="仿宋_GB2312" w:cs="仿宋_GB2312"/>
              </w:rPr>
              <w:t>品目号</w:t>
            </w:r>
          </w:p>
        </w:tc>
        <w:tc>
          <w:tcPr>
            <w:tcW w:w="1187" w:type="dxa"/>
          </w:tcPr>
          <w:p w14:paraId="20E9873C">
            <w:pPr>
              <w:pStyle w:val="6"/>
              <w:jc w:val="left"/>
            </w:pPr>
            <w:r>
              <w:rPr>
                <w:rFonts w:ascii="仿宋_GB2312" w:hAnsi="仿宋_GB2312" w:eastAsia="仿宋_GB2312" w:cs="仿宋_GB2312"/>
              </w:rPr>
              <w:t>产品名称</w:t>
            </w:r>
          </w:p>
        </w:tc>
        <w:tc>
          <w:tcPr>
            <w:tcW w:w="1187" w:type="dxa"/>
          </w:tcPr>
          <w:p w14:paraId="2361F93F">
            <w:pPr>
              <w:pStyle w:val="6"/>
              <w:jc w:val="left"/>
            </w:pPr>
            <w:r>
              <w:rPr>
                <w:rFonts w:ascii="仿宋_GB2312" w:hAnsi="仿宋_GB2312" w:eastAsia="仿宋_GB2312" w:cs="仿宋_GB2312"/>
              </w:rPr>
              <w:t>认证种类</w:t>
            </w:r>
          </w:p>
        </w:tc>
      </w:tr>
      <w:tr w14:paraId="59EED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161E4EA4">
            <w:pPr>
              <w:pStyle w:val="6"/>
              <w:jc w:val="left"/>
            </w:pPr>
            <w:r>
              <w:rPr>
                <w:rFonts w:ascii="仿宋_GB2312" w:hAnsi="仿宋_GB2312" w:eastAsia="仿宋_GB2312" w:cs="仿宋_GB2312"/>
              </w:rPr>
              <w:t>*</w:t>
            </w:r>
          </w:p>
        </w:tc>
        <w:tc>
          <w:tcPr>
            <w:tcW w:w="1187" w:type="dxa"/>
          </w:tcPr>
          <w:p w14:paraId="5605FD6D">
            <w:pPr>
              <w:pStyle w:val="6"/>
              <w:jc w:val="left"/>
            </w:pPr>
            <w:r>
              <w:rPr>
                <w:rFonts w:ascii="仿宋_GB2312" w:hAnsi="仿宋_GB2312" w:eastAsia="仿宋_GB2312" w:cs="仿宋_GB2312"/>
              </w:rPr>
              <w:t>*-1</w:t>
            </w:r>
          </w:p>
        </w:tc>
        <w:tc>
          <w:tcPr>
            <w:tcW w:w="1187" w:type="dxa"/>
          </w:tcPr>
          <w:p w14:paraId="4C494AFA"/>
        </w:tc>
        <w:tc>
          <w:tcPr>
            <w:tcW w:w="1187" w:type="dxa"/>
          </w:tcPr>
          <w:p w14:paraId="54EE9A4B">
            <w:pPr>
              <w:pStyle w:val="6"/>
              <w:jc w:val="left"/>
            </w:pPr>
            <w:r>
              <w:rPr>
                <w:rFonts w:ascii="仿宋_GB2312" w:hAnsi="仿宋_GB2312" w:eastAsia="仿宋_GB2312" w:cs="仿宋_GB2312"/>
              </w:rPr>
              <w:t>供应商自行填写种类，并上传证明附件以便评审查看</w:t>
            </w:r>
          </w:p>
        </w:tc>
      </w:tr>
      <w:tr w14:paraId="54A7C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02AAA356"/>
        </w:tc>
        <w:tc>
          <w:tcPr>
            <w:tcW w:w="1187" w:type="dxa"/>
          </w:tcPr>
          <w:p w14:paraId="60E00693">
            <w:pPr>
              <w:pStyle w:val="6"/>
              <w:jc w:val="left"/>
            </w:pPr>
            <w:r>
              <w:rPr>
                <w:rFonts w:ascii="仿宋_GB2312" w:hAnsi="仿宋_GB2312" w:eastAsia="仿宋_GB2312" w:cs="仿宋_GB2312"/>
              </w:rPr>
              <w:t>…</w:t>
            </w:r>
          </w:p>
          <w:p w14:paraId="6DE9F138">
            <w:pPr>
              <w:pStyle w:val="6"/>
              <w:jc w:val="left"/>
            </w:pPr>
          </w:p>
        </w:tc>
        <w:tc>
          <w:tcPr>
            <w:tcW w:w="1187" w:type="dxa"/>
          </w:tcPr>
          <w:p w14:paraId="3673A159"/>
        </w:tc>
        <w:tc>
          <w:tcPr>
            <w:tcW w:w="1187" w:type="dxa"/>
          </w:tcPr>
          <w:p w14:paraId="6D9B2F0E"/>
        </w:tc>
      </w:tr>
      <w:tr w14:paraId="3F270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6C71D45D">
            <w:pPr>
              <w:pStyle w:val="6"/>
              <w:jc w:val="left"/>
            </w:pPr>
            <w:r>
              <w:rPr>
                <w:rFonts w:ascii="仿宋_GB2312" w:hAnsi="仿宋_GB2312" w:eastAsia="仿宋_GB2312" w:cs="仿宋_GB2312"/>
              </w:rPr>
              <w:t>备注</w:t>
            </w:r>
          </w:p>
        </w:tc>
        <w:tc>
          <w:tcPr>
            <w:tcW w:w="3561" w:type="dxa"/>
            <w:gridSpan w:val="3"/>
          </w:tcPr>
          <w:p w14:paraId="5535120F">
            <w:pPr>
              <w:pStyle w:val="6"/>
              <w:jc w:val="left"/>
            </w:pPr>
          </w:p>
        </w:tc>
      </w:tr>
    </w:tbl>
    <w:p w14:paraId="781A4071">
      <w:pPr>
        <w:pStyle w:val="6"/>
        <w:jc w:val="left"/>
      </w:pPr>
      <w:r>
        <w:rPr>
          <w:rFonts w:ascii="仿宋_GB2312" w:hAnsi="仿宋_GB2312" w:eastAsia="仿宋_GB2312" w:cs="仿宋_GB2312"/>
        </w:rPr>
        <w:t>※注意：</w:t>
      </w:r>
    </w:p>
    <w:p w14:paraId="6514E7FF">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5B84ABEA">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034CA059">
      <w:pPr>
        <w:pStyle w:val="6"/>
        <w:ind w:firstLine="480"/>
        <w:jc w:val="left"/>
      </w:pPr>
      <w:r>
        <w:rPr>
          <w:rFonts w:ascii="仿宋_GB2312" w:hAnsi="仿宋_GB2312" w:eastAsia="仿宋_GB2312" w:cs="仿宋_GB2312"/>
        </w:rPr>
        <w:t>3、具体统计、计算：</w:t>
      </w:r>
    </w:p>
    <w:p w14:paraId="4C47BB60">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EDD5FAF">
      <w:pPr>
        <w:pStyle w:val="6"/>
        <w:ind w:firstLine="480"/>
        <w:jc w:val="left"/>
      </w:pPr>
      <w:r>
        <w:rPr>
          <w:rFonts w:ascii="仿宋_GB2312" w:hAnsi="仿宋_GB2312" w:eastAsia="仿宋_GB2312" w:cs="仿宋_GB2312"/>
        </w:rPr>
        <w:t>3.2计算结果若除不尽，可四舍五入保留到小数点后两位。</w:t>
      </w:r>
    </w:p>
    <w:p w14:paraId="0FAE2031">
      <w:pPr>
        <w:pStyle w:val="6"/>
        <w:ind w:firstLine="480"/>
        <w:jc w:val="left"/>
      </w:pPr>
      <w:r>
        <w:rPr>
          <w:rFonts w:ascii="仿宋_GB2312" w:hAnsi="仿宋_GB2312" w:eastAsia="仿宋_GB2312" w:cs="仿宋_GB2312"/>
        </w:rPr>
        <w:t>3.3投标人(供应商)按照采购文件要求认真统计、计算。</w:t>
      </w:r>
    </w:p>
    <w:p w14:paraId="4399CFBE">
      <w:pPr>
        <w:pStyle w:val="6"/>
        <w:ind w:firstLine="480"/>
        <w:jc w:val="left"/>
      </w:pPr>
      <w:r>
        <w:rPr>
          <w:rFonts w:ascii="仿宋_GB2312" w:hAnsi="仿宋_GB2312" w:eastAsia="仿宋_GB2312" w:cs="仿宋_GB2312"/>
        </w:rPr>
        <w:t>3.4若无节能、环境标志产品，不填写本表。</w:t>
      </w:r>
    </w:p>
    <w:p w14:paraId="08217D0A">
      <w:pPr>
        <w:pStyle w:val="6"/>
        <w:ind w:firstLine="480"/>
        <w:jc w:val="left"/>
      </w:pPr>
      <w:r>
        <w:rPr>
          <w:rFonts w:ascii="仿宋_GB2312" w:hAnsi="仿宋_GB2312" w:eastAsia="仿宋_GB2312" w:cs="仿宋_GB2312"/>
        </w:rPr>
        <w:t>3.5强制类节能产品不享受价格扣除。</w:t>
      </w:r>
    </w:p>
    <w:p w14:paraId="08DB6D34">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36267C86">
      <w:pPr>
        <w:pStyle w:val="6"/>
        <w:ind w:firstLine="480"/>
        <w:jc w:val="left"/>
      </w:pPr>
      <w:r>
        <w:rPr>
          <w:rFonts w:ascii="仿宋_GB2312" w:hAnsi="仿宋_GB2312" w:eastAsia="仿宋_GB2312" w:cs="仿宋_GB2312"/>
        </w:rPr>
        <w:t>日期：年月日</w:t>
      </w:r>
    </w:p>
    <w:p w14:paraId="7D254FF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6C30E1">
      <w:pPr>
        <w:pStyle w:val="6"/>
        <w:jc w:val="center"/>
        <w:outlineLvl w:val="2"/>
      </w:pPr>
      <w:r>
        <w:rPr>
          <w:rFonts w:ascii="仿宋_GB2312" w:hAnsi="仿宋_GB2312" w:eastAsia="仿宋_GB2312" w:cs="仿宋_GB2312"/>
          <w:b/>
          <w:sz w:val="28"/>
        </w:rPr>
        <w:t>附件8 要求作为响应文件组成部分的其他内容（若有）</w:t>
      </w:r>
    </w:p>
    <w:p w14:paraId="2B149FCA">
      <w:pPr>
        <w:pStyle w:val="6"/>
        <w:ind w:firstLine="480"/>
        <w:jc w:val="left"/>
      </w:pPr>
      <w:r>
        <w:rPr>
          <w:rFonts w:ascii="仿宋_GB2312" w:hAnsi="仿宋_GB2312" w:eastAsia="仿宋_GB2312" w:cs="仿宋_GB2312"/>
        </w:rPr>
        <w:t>说明：</w:t>
      </w:r>
    </w:p>
    <w:p w14:paraId="309B5566">
      <w:pPr>
        <w:pStyle w:val="6"/>
        <w:ind w:firstLine="480"/>
        <w:jc w:val="left"/>
      </w:pPr>
      <w:r>
        <w:rPr>
          <w:rFonts w:ascii="仿宋_GB2312" w:hAnsi="仿宋_GB2312" w:eastAsia="仿宋_GB2312" w:cs="仿宋_GB2312"/>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498B6B0B">
      <w:pPr>
        <w:pStyle w:val="6"/>
        <w:ind w:firstLine="480"/>
        <w:jc w:val="left"/>
      </w:pPr>
      <w:r>
        <w:rPr>
          <w:rFonts w:ascii="仿宋_GB2312" w:hAnsi="仿宋_GB2312" w:eastAsia="仿宋_GB2312" w:cs="仿宋_GB2312"/>
        </w:rPr>
        <w:t>2、供应商根据自身实际情况编写有关资料包括如供应商单位简介、竞争性谈判文件要求提供或供应商自已认为体现自身优势，需要补充说明的其它资料，格式自拟。</w:t>
      </w:r>
      <w:r>
        <w:br w:type="textWrapping"/>
      </w:r>
      <w:r>
        <w:br w:type="textWrapping"/>
      </w:r>
      <w:r>
        <w:br w:type="textWrapping"/>
      </w:r>
      <w:r>
        <w:br w:type="textWrapping"/>
      </w:r>
    </w:p>
    <w:p w14:paraId="1F068C36">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0465908">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4AF62A03">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FA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75DFD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B75DFD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681376B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2196</Words>
  <Characters>2573</Characters>
  <Lines>0</Lines>
  <Paragraphs>0</Paragraphs>
  <TotalTime>17</TotalTime>
  <ScaleCrop>false</ScaleCrop>
  <LinksUpToDate>false</LinksUpToDate>
  <CharactersWithSpaces>2611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秀逗yun</cp:lastModifiedBy>
  <dcterms:modified xsi:type="dcterms:W3CDTF">2025-08-13T03:02:21Z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1DF11BE3B0614F7593793AC4C15C213C_12</vt:lpwstr>
  </property>
  <property fmtid="{D5CDD505-2E9C-101B-9397-08002B2CF9AE}" pid="4" name="KSOTemplateDocerSaveRecord">
    <vt:lpwstr>eyJoZGlkIjoiZWNkZmEwMWVkZTljZWYxYjY0ZDczMGE5OWJlM2RhYzUiLCJ1c2VySWQiOiI0MTYzMjQxNDgifQ==</vt:lpwstr>
  </property>
</Properties>
</file>