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52"/>
          <w:szCs w:val="52"/>
        </w:rPr>
      </w:pP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>福建省高等学校</w:t>
      </w:r>
    </w:p>
    <w:p>
      <w:pPr>
        <w:jc w:val="center"/>
        <w:rPr>
          <w:rFonts w:ascii="华文中宋" w:hAnsi="华文中宋" w:eastAsia="华文中宋"/>
          <w:b/>
          <w:sz w:val="52"/>
          <w:szCs w:val="52"/>
        </w:rPr>
      </w:pPr>
      <w:r>
        <w:rPr>
          <w:rFonts w:hint="eastAsia" w:ascii="华文中宋" w:hAnsi="华文中宋" w:eastAsia="华文中宋"/>
          <w:b/>
          <w:sz w:val="52"/>
          <w:szCs w:val="52"/>
        </w:rPr>
        <w:t xml:space="preserve"> 应用型学科立项建设申请书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spacing w:line="840" w:lineRule="auto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申报学科：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/>
          <w:sz w:val="36"/>
          <w:szCs w:val="36"/>
        </w:rPr>
        <w:t xml:space="preserve">  </w:t>
      </w:r>
    </w:p>
    <w:p>
      <w:pPr>
        <w:spacing w:line="840" w:lineRule="auto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sz w:val="36"/>
          <w:szCs w:val="36"/>
        </w:rPr>
        <w:t>学科带头人：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</w:t>
      </w:r>
    </w:p>
    <w:p>
      <w:pPr>
        <w:spacing w:line="84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6"/>
          <w:szCs w:val="36"/>
        </w:rPr>
        <w:t xml:space="preserve">申报学校：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 </w:t>
      </w:r>
    </w:p>
    <w:p>
      <w:pPr>
        <w:spacing w:line="840" w:lineRule="auto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 xml:space="preserve">填表时间：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 xml:space="preserve">   </w:t>
      </w:r>
    </w:p>
    <w:p>
      <w:pPr>
        <w:widowControl/>
        <w:snapToGrid w:val="0"/>
        <w:spacing w:line="840" w:lineRule="auto"/>
        <w:ind w:firstLine="368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wordWrap w:val="0"/>
        <w:snapToGrid w:val="0"/>
        <w:spacing w:line="408" w:lineRule="auto"/>
        <w:ind w:firstLine="368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wordWrap w:val="0"/>
        <w:snapToGrid w:val="0"/>
        <w:spacing w:line="408" w:lineRule="auto"/>
        <w:ind w:firstLine="3680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408" w:lineRule="auto"/>
        <w:jc w:val="center"/>
        <w:rPr>
          <w:rFonts w:ascii="楷体" w:hAnsi="楷体" w:eastAsia="楷体" w:cs="Times New Roman"/>
          <w:color w:val="000000"/>
          <w:kern w:val="0"/>
          <w:szCs w:val="21"/>
        </w:rPr>
      </w:pPr>
      <w:r>
        <w:rPr>
          <w:rFonts w:hint="eastAsia" w:ascii="楷体" w:hAnsi="楷体" w:eastAsia="楷体" w:cs="Times New Roman"/>
          <w:color w:val="000000"/>
          <w:kern w:val="0"/>
          <w:sz w:val="32"/>
          <w:szCs w:val="32"/>
        </w:rPr>
        <w:t>福建省教育厅   制</w:t>
      </w:r>
    </w:p>
    <w:p>
      <w:pPr>
        <w:widowControl/>
        <w:wordWrap w:val="0"/>
        <w:snapToGrid w:val="0"/>
        <w:spacing w:line="408" w:lineRule="auto"/>
        <w:jc w:val="center"/>
        <w:rPr>
          <w:rFonts w:ascii="楷体" w:hAnsi="楷体" w:eastAsia="楷体" w:cs="Times New Roman"/>
          <w:color w:val="000000"/>
          <w:kern w:val="0"/>
          <w:szCs w:val="21"/>
        </w:rPr>
      </w:pPr>
      <w:r>
        <w:rPr>
          <w:rFonts w:hint="eastAsia" w:ascii="楷体" w:hAnsi="楷体" w:eastAsia="楷体" w:cs="Times New Roman"/>
          <w:color w:val="000000"/>
          <w:kern w:val="0"/>
          <w:sz w:val="32"/>
          <w:szCs w:val="32"/>
        </w:rPr>
        <w:t>二〇一七年六月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填表说明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学科门类、一级学科、专业学位类别、专业领域名称及其代码按照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ascii="仿宋" w:hAnsi="仿宋" w:eastAsia="仿宋"/>
          <w:sz w:val="32"/>
          <w:szCs w:val="32"/>
        </w:rPr>
        <w:t>学位授予和人才培养学科目录（2011年）</w:t>
      </w:r>
      <w:r>
        <w:rPr>
          <w:rFonts w:hint="eastAsia" w:ascii="仿宋" w:hAnsi="仿宋" w:eastAsia="仿宋"/>
          <w:sz w:val="32"/>
          <w:szCs w:val="32"/>
        </w:rPr>
        <w:t>》和</w:t>
      </w:r>
      <w:r>
        <w:rPr>
          <w:rFonts w:ascii="仿宋" w:hAnsi="仿宋" w:eastAsia="仿宋"/>
          <w:sz w:val="32"/>
          <w:szCs w:val="32"/>
        </w:rPr>
        <w:t>《专业学位类别（领域）</w:t>
      </w:r>
      <w:r>
        <w:rPr>
          <w:rFonts w:hint="eastAsia" w:ascii="仿宋" w:hAnsi="仿宋" w:eastAsia="仿宋"/>
          <w:sz w:val="32"/>
          <w:szCs w:val="32"/>
        </w:rPr>
        <w:t>及代码</w:t>
      </w:r>
      <w:r>
        <w:rPr>
          <w:rFonts w:ascii="仿宋" w:hAnsi="仿宋" w:eastAsia="仿宋"/>
          <w:sz w:val="32"/>
          <w:szCs w:val="32"/>
        </w:rPr>
        <w:t>》填</w:t>
      </w:r>
      <w:r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  <w:t>写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二、本表填写中涉及的人员均指人事关系隶属本单位的在编人员，兼职人员不计在内；填写和统计的成果应为当时在编人员所获得、并署名立项建设单位的成果。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三、本表的统计范围均为本学科所有，不得与其他学科互用。所填报各项内容均截至2016年12月31日。时间填写至月份。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四、学科带头人的论文、专著、发明专利、鉴定成果及本学科获得的立项项目、获奖项目、平台基地、科研项目等均填写近5年省级以上项目。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五、本表填写内容不涉及国家秘密并可公开。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六、表格可根据填写内容自行添加，须保证表格的美观统一。</w:t>
      </w:r>
    </w:p>
    <w:p>
      <w:pPr>
        <w:widowControl/>
        <w:wordWrap w:val="0"/>
        <w:snapToGrid w:val="0"/>
        <w:spacing w:line="600" w:lineRule="atLeast"/>
        <w:ind w:firstLine="64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七、本表纸张限用A4规格，双面打印一式十五份并整齐装订。本表封面之上，不得另加其他封面。</w:t>
      </w:r>
    </w:p>
    <w:p>
      <w:pPr>
        <w:ind w:firstLine="640" w:firstLineChars="200"/>
        <w:rPr>
          <w:rFonts w:ascii="仿宋_GB2312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一、学科总体情况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（一）学科基本情况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申报学科名称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一级学科及代码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专业学位类别及代码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专业领域及代码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主要服务领域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（产业）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学科建设方向1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学科建设方向2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28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学科建设方向3</w:t>
            </w:r>
          </w:p>
        </w:tc>
        <w:tc>
          <w:tcPr>
            <w:tcW w:w="6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（二）学科队伍情况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1.学科带头人情况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1418"/>
        <w:gridCol w:w="1134"/>
        <w:gridCol w:w="1016"/>
        <w:gridCol w:w="495"/>
        <w:gridCol w:w="132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（周岁）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担任导师情况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所在院系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主要研究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方向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国内外学术团队兼职情况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主要学术荣誉称号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论文、专著、发明专利、鉴定成果等代表性教学科研成果（限5项）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主持省级以上主要教学改革与科研项目，并注明纵横向科研经费总额（限5项）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2.学科方向带头人情况（每个方向带头人填写一张）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992"/>
        <w:gridCol w:w="1418"/>
        <w:gridCol w:w="1134"/>
        <w:gridCol w:w="1016"/>
        <w:gridCol w:w="495"/>
        <w:gridCol w:w="1324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（周岁）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担任导师情况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45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所在院系</w:t>
            </w:r>
          </w:p>
        </w:tc>
        <w:tc>
          <w:tcPr>
            <w:tcW w:w="2599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联系地址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主要学科方向名称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国内外学术团队兼职情况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主要学术荣誉称号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论文、专著、发明专利、鉴定成果等代表性教学科研成果（限5项）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主持省级以上主要教学改革与科研项目，并注明纵横向科研经费总额（限5项）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32"/>
          <w:szCs w:val="32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3.学科团队情况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1134"/>
        <w:gridCol w:w="1559"/>
        <w:gridCol w:w="1134"/>
        <w:gridCol w:w="1134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年龄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专业技术职务（企业职务）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（企业）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方向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分工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省级以上高层次人才情况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（三）人才培养情况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1.学科专业支撑情况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61"/>
        <w:gridCol w:w="1560"/>
        <w:gridCol w:w="850"/>
        <w:gridCol w:w="257"/>
        <w:gridCol w:w="1344"/>
        <w:gridCol w:w="1371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省级专业群名称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服务产业特色专业名称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省级重点学科名称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认定时间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专业学位类别名称、代码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取得授予权时间</w:t>
            </w:r>
          </w:p>
        </w:tc>
        <w:tc>
          <w:tcPr>
            <w:tcW w:w="279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专业名称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专业代码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授予学位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授予学位时间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首次招生时间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在校生数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2.教育教学成果奖励情况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8"/>
        <w:gridCol w:w="1607"/>
        <w:gridCol w:w="1606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获奖项目名称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3.教育教学改革、质量工程项目立项情况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536"/>
        <w:gridCol w:w="1275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批准时间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（四）应用科研情况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1.科研项目立项情况（含纵向、横向项目）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来源</w:t>
            </w: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8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2.科技进步奖获奖情况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8"/>
        <w:gridCol w:w="1607"/>
        <w:gridCol w:w="1606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获奖项目名称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批准时间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3.解决地方、企业实际问题的项目立项情况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551"/>
        <w:gridCol w:w="851"/>
        <w:gridCol w:w="992"/>
        <w:gridCol w:w="1559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委托单位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转化金额（万）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（五）平台条件情况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693"/>
        <w:gridCol w:w="1417"/>
        <w:gridCol w:w="1418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平台、基地名称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批准时间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批准单位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二、学科建设计划</w:t>
      </w:r>
    </w:p>
    <w:tbl>
      <w:tblPr>
        <w:tblStyle w:val="7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9" w:hRule="atLeast"/>
        </w:trPr>
        <w:tc>
          <w:tcPr>
            <w:tcW w:w="9639" w:type="dxa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本学科的建设目标（应对照学位点申报的基本条件设置）、建设任务、建设举措，保障措施（含经费预算），进度安排和预期成果等。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三、学科论证意见要点</w:t>
      </w:r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9639" w:type="dxa"/>
            <w:shd w:val="clear" w:color="auto" w:fill="auto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学校组织的专家论证意见要点。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黑体" w:cs="Times New Roman"/>
                <w:sz w:val="32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组长（签字或盖章）：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9639" w:type="dxa"/>
            <w:shd w:val="clear" w:color="auto" w:fill="auto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学术（学位评议）委员会意见要点。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>
            <w:pPr>
              <w:spacing w:line="360" w:lineRule="exact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主任（签字或盖章）：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四、单位及管理部门意见</w:t>
      </w:r>
    </w:p>
    <w:tbl>
      <w:tblPr>
        <w:tblStyle w:val="6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组织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实施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部门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sz w:val="32"/>
                <w:szCs w:val="24"/>
              </w:rPr>
            </w:pPr>
          </w:p>
          <w:p>
            <w:pPr>
              <w:rPr>
                <w:rFonts w:ascii="Times New Roman" w:hAnsi="Times New Roman" w:eastAsia="黑体" w:cs="Times New Roman"/>
                <w:sz w:val="32"/>
                <w:szCs w:val="24"/>
              </w:rPr>
            </w:pPr>
          </w:p>
          <w:p>
            <w:pPr>
              <w:wordWrap w:val="0"/>
              <w:ind w:right="420" w:firstLine="6510" w:firstLineChars="3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ordWrap w:val="0"/>
              <w:ind w:right="420" w:firstLine="6510" w:firstLineChars="310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ordWrap w:val="0"/>
              <w:ind w:right="420" w:firstLine="1680" w:firstLineChars="6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部门负责人：               部门（盖章）</w:t>
            </w:r>
          </w:p>
          <w:p>
            <w:pPr>
              <w:wordWrap w:val="0"/>
              <w:jc w:val="right"/>
              <w:rPr>
                <w:rFonts w:ascii="Times New Roman" w:hAnsi="Times New Roman" w:eastAsia="宋体" w:cs="Times New Roman"/>
                <w:sz w:val="32"/>
                <w:szCs w:val="24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1" w:hRule="atLeast"/>
        </w:trPr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8363" w:type="dxa"/>
            <w:vAlign w:val="bottom"/>
          </w:tcPr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ind w:right="420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ordWrap w:val="0"/>
              <w:ind w:right="420" w:firstLine="1680" w:firstLineChars="6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负责人：                  学校（盖章）</w:t>
            </w:r>
          </w:p>
          <w:p>
            <w:pPr>
              <w:wordWrap w:val="0"/>
              <w:ind w:right="420" w:firstLine="6020" w:firstLineChars="215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164309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DB4"/>
    <w:rsid w:val="000645BC"/>
    <w:rsid w:val="000A3EDF"/>
    <w:rsid w:val="000C1980"/>
    <w:rsid w:val="000F4625"/>
    <w:rsid w:val="00121AE2"/>
    <w:rsid w:val="00194ED5"/>
    <w:rsid w:val="001A510C"/>
    <w:rsid w:val="001E1561"/>
    <w:rsid w:val="001E6411"/>
    <w:rsid w:val="001F19CF"/>
    <w:rsid w:val="002002BD"/>
    <w:rsid w:val="00205D90"/>
    <w:rsid w:val="00252A9B"/>
    <w:rsid w:val="0025717E"/>
    <w:rsid w:val="0026023A"/>
    <w:rsid w:val="00261D6E"/>
    <w:rsid w:val="00285F2C"/>
    <w:rsid w:val="00287C70"/>
    <w:rsid w:val="00293200"/>
    <w:rsid w:val="002968AF"/>
    <w:rsid w:val="002C61C2"/>
    <w:rsid w:val="002E5DF9"/>
    <w:rsid w:val="002F40DB"/>
    <w:rsid w:val="002F6B52"/>
    <w:rsid w:val="00310D93"/>
    <w:rsid w:val="00336836"/>
    <w:rsid w:val="00347DF2"/>
    <w:rsid w:val="00347F25"/>
    <w:rsid w:val="003525C3"/>
    <w:rsid w:val="003625AF"/>
    <w:rsid w:val="003D4ECA"/>
    <w:rsid w:val="003E2919"/>
    <w:rsid w:val="00431B0F"/>
    <w:rsid w:val="00436473"/>
    <w:rsid w:val="004563C1"/>
    <w:rsid w:val="004A1804"/>
    <w:rsid w:val="004B391F"/>
    <w:rsid w:val="004D44D1"/>
    <w:rsid w:val="004D5942"/>
    <w:rsid w:val="004E1A6A"/>
    <w:rsid w:val="00530948"/>
    <w:rsid w:val="005455C5"/>
    <w:rsid w:val="00561CB5"/>
    <w:rsid w:val="005669F7"/>
    <w:rsid w:val="00567AF9"/>
    <w:rsid w:val="00581B9A"/>
    <w:rsid w:val="00594F55"/>
    <w:rsid w:val="005C5447"/>
    <w:rsid w:val="005D7AA2"/>
    <w:rsid w:val="005F08CD"/>
    <w:rsid w:val="005F6DCB"/>
    <w:rsid w:val="00605CCB"/>
    <w:rsid w:val="006139CA"/>
    <w:rsid w:val="006324DB"/>
    <w:rsid w:val="00642D6E"/>
    <w:rsid w:val="00646A97"/>
    <w:rsid w:val="00653D5D"/>
    <w:rsid w:val="00683B33"/>
    <w:rsid w:val="006A30BD"/>
    <w:rsid w:val="006D0EE3"/>
    <w:rsid w:val="00703296"/>
    <w:rsid w:val="00712E76"/>
    <w:rsid w:val="00725553"/>
    <w:rsid w:val="00737A3F"/>
    <w:rsid w:val="00761168"/>
    <w:rsid w:val="00765F7C"/>
    <w:rsid w:val="00782CF2"/>
    <w:rsid w:val="007953F5"/>
    <w:rsid w:val="007B1E4D"/>
    <w:rsid w:val="007E7652"/>
    <w:rsid w:val="0080149F"/>
    <w:rsid w:val="00806DE4"/>
    <w:rsid w:val="00892AC7"/>
    <w:rsid w:val="008D50EA"/>
    <w:rsid w:val="008F1E3A"/>
    <w:rsid w:val="008F76C4"/>
    <w:rsid w:val="00925DF6"/>
    <w:rsid w:val="00963639"/>
    <w:rsid w:val="00971A5D"/>
    <w:rsid w:val="00974DB5"/>
    <w:rsid w:val="00975152"/>
    <w:rsid w:val="009D2107"/>
    <w:rsid w:val="00A25A2A"/>
    <w:rsid w:val="00A32492"/>
    <w:rsid w:val="00A648D9"/>
    <w:rsid w:val="00A64A38"/>
    <w:rsid w:val="00A66583"/>
    <w:rsid w:val="00A91CFA"/>
    <w:rsid w:val="00AC3708"/>
    <w:rsid w:val="00AC45D6"/>
    <w:rsid w:val="00AF27E3"/>
    <w:rsid w:val="00B12F05"/>
    <w:rsid w:val="00B54F5A"/>
    <w:rsid w:val="00B62461"/>
    <w:rsid w:val="00BA0D4D"/>
    <w:rsid w:val="00BF3760"/>
    <w:rsid w:val="00C144D6"/>
    <w:rsid w:val="00C23B5D"/>
    <w:rsid w:val="00C452F4"/>
    <w:rsid w:val="00C62472"/>
    <w:rsid w:val="00C66345"/>
    <w:rsid w:val="00C71676"/>
    <w:rsid w:val="00C80E8D"/>
    <w:rsid w:val="00CA12EF"/>
    <w:rsid w:val="00CA3CD6"/>
    <w:rsid w:val="00CC0DB4"/>
    <w:rsid w:val="00CC3209"/>
    <w:rsid w:val="00CD341C"/>
    <w:rsid w:val="00CE6AFC"/>
    <w:rsid w:val="00D13570"/>
    <w:rsid w:val="00D16389"/>
    <w:rsid w:val="00D2398F"/>
    <w:rsid w:val="00D43F63"/>
    <w:rsid w:val="00D462A9"/>
    <w:rsid w:val="00D60D10"/>
    <w:rsid w:val="00D82AA0"/>
    <w:rsid w:val="00DB253F"/>
    <w:rsid w:val="00DC64C4"/>
    <w:rsid w:val="00DD3F9D"/>
    <w:rsid w:val="00E12237"/>
    <w:rsid w:val="00E163AF"/>
    <w:rsid w:val="00E815E5"/>
    <w:rsid w:val="00EE0AF1"/>
    <w:rsid w:val="00EE6484"/>
    <w:rsid w:val="00EE795F"/>
    <w:rsid w:val="00EF5204"/>
    <w:rsid w:val="00F31AA5"/>
    <w:rsid w:val="00F3349E"/>
    <w:rsid w:val="00F35547"/>
    <w:rsid w:val="00F709CE"/>
    <w:rsid w:val="00F91546"/>
    <w:rsid w:val="00F95E1F"/>
    <w:rsid w:val="00FB2F79"/>
    <w:rsid w:val="00FE00FB"/>
    <w:rsid w:val="00FE4E8C"/>
    <w:rsid w:val="0EA2002D"/>
    <w:rsid w:val="476C359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gongkai_content_2_title1"/>
    <w:basedOn w:val="5"/>
    <w:uiPriority w:val="0"/>
    <w:rPr>
      <w:rFonts w:hint="eastAsia" w:ascii="黑体" w:hAnsi="黑体" w:eastAsia="黑体"/>
      <w:b/>
      <w:bCs/>
      <w:sz w:val="28"/>
      <w:szCs w:val="2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0EAC24-3C34-4E57-BF5C-01AD4FF654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356</Words>
  <Characters>2034</Characters>
  <Lines>16</Lines>
  <Paragraphs>4</Paragraphs>
  <ScaleCrop>false</ScaleCrop>
  <LinksUpToDate>false</LinksUpToDate>
  <CharactersWithSpaces>2386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2017-06-30T01:45:00Z</dcterms:created>
  <dc:creator>Administrator</dc:creator>
  <cp:lastModifiedBy>hp</cp:lastModifiedBy>
  <cp:lastPrinted>2016-12-07T02:33:00Z</cp:lastPrinted>
  <dcterms:modified xsi:type="dcterms:W3CDTF">2017-07-04T07:48:05Z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